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8C6" w:rsidRPr="00B14F74" w:rsidRDefault="00823704" w:rsidP="00F45200">
      <w:pPr>
        <w:widowControl/>
        <w:spacing w:after="0"/>
        <w:jc w:val="right"/>
        <w:rPr>
          <w:rFonts w:ascii="Franklin Gothic Book" w:hAnsi="Franklin Gothic Book"/>
          <w:lang w:val="fr-CA"/>
        </w:rPr>
      </w:pPr>
      <w:bookmarkStart w:id="0" w:name="Text10"/>
      <w:r w:rsidRPr="00B14F74">
        <w:rPr>
          <w:rFonts w:ascii="Franklin Gothic Book" w:hAnsi="Franklin Gothic Book"/>
          <w:lang w:val="fr-CA"/>
        </w:rPr>
        <w:t>___/____</w:t>
      </w:r>
      <w:r w:rsidR="001965A0" w:rsidRPr="00B14F74">
        <w:rPr>
          <w:rFonts w:ascii="Franklin Gothic Book" w:hAnsi="Franklin Gothic Book"/>
          <w:lang w:val="fr-CA"/>
        </w:rPr>
        <w:t>/</w:t>
      </w:r>
      <w:r w:rsidRPr="00B14F74">
        <w:rPr>
          <w:rFonts w:ascii="Franklin Gothic Book" w:hAnsi="Franklin Gothic Book"/>
          <w:lang w:val="fr-CA"/>
        </w:rPr>
        <w:t>____</w:t>
      </w:r>
      <w:r w:rsidR="001965A0" w:rsidRPr="00B14F74">
        <w:rPr>
          <w:rFonts w:ascii="Franklin Gothic Book" w:hAnsi="Franklin Gothic Book"/>
          <w:lang w:val="fr-CA"/>
        </w:rPr>
        <w:t>/</w:t>
      </w:r>
      <w:r w:rsidRPr="00B14F74">
        <w:rPr>
          <w:rFonts w:ascii="Franklin Gothic Book" w:hAnsi="Franklin Gothic Book"/>
          <w:lang w:val="fr-CA"/>
        </w:rPr>
        <w:t>____</w:t>
      </w:r>
    </w:p>
    <w:p w:rsidR="00D378C6" w:rsidRPr="00B14F74" w:rsidRDefault="00D378C6" w:rsidP="00F45200">
      <w:pPr>
        <w:widowControl/>
        <w:spacing w:after="0"/>
        <w:jc w:val="right"/>
        <w:rPr>
          <w:rFonts w:ascii="Franklin Gothic Book" w:hAnsi="Franklin Gothic Book"/>
          <w:lang w:val="fr-CA"/>
        </w:rPr>
      </w:pPr>
    </w:p>
    <w:p w:rsidR="00E30FD6" w:rsidRPr="00B14F74" w:rsidRDefault="00E30FD6" w:rsidP="00F45200">
      <w:pPr>
        <w:widowControl/>
        <w:spacing w:after="0"/>
        <w:rPr>
          <w:rFonts w:ascii="Franklin Gothic Book" w:hAnsi="Franklin Gothic Book"/>
          <w:lang w:val="fr-CA"/>
        </w:rPr>
      </w:pPr>
      <w:r w:rsidRPr="00D05002">
        <w:rPr>
          <w:rFonts w:ascii="Franklin Gothic Book" w:hAnsi="Franklin Gothic Book"/>
          <w:lang w:val="fr-CA"/>
        </w:rPr>
        <w:t>COUR DU BANC DE LA REINE DU NOUVEAU-BRUNSWICK</w:t>
      </w:r>
    </w:p>
    <w:p w:rsidR="001965A0" w:rsidRPr="00B14F74" w:rsidRDefault="001965A0" w:rsidP="00F45200">
      <w:pPr>
        <w:widowControl/>
        <w:spacing w:after="0"/>
        <w:jc w:val="center"/>
        <w:rPr>
          <w:rFonts w:ascii="Franklin Gothic Book" w:hAnsi="Franklin Gothic Book"/>
          <w:lang w:val="fr-CA"/>
        </w:rPr>
      </w:pPr>
    </w:p>
    <w:p w:rsidR="00E30FD6" w:rsidRPr="00B14F74" w:rsidRDefault="00E30FD6" w:rsidP="00F45200">
      <w:pPr>
        <w:widowControl/>
        <w:spacing w:after="0"/>
        <w:rPr>
          <w:rFonts w:ascii="Franklin Gothic Book" w:hAnsi="Franklin Gothic Book"/>
          <w:lang w:val="fr-CA"/>
        </w:rPr>
      </w:pPr>
      <w:r w:rsidRPr="00D05002">
        <w:rPr>
          <w:rFonts w:ascii="Franklin Gothic Book" w:hAnsi="Franklin Gothic Book"/>
          <w:lang w:val="fr-CA"/>
        </w:rPr>
        <w:t>DIVISION DE PREMIÈRE INSTANCE</w:t>
      </w:r>
    </w:p>
    <w:p w:rsidR="001965A0" w:rsidRPr="00B14F74" w:rsidRDefault="001965A0" w:rsidP="00F45200">
      <w:pPr>
        <w:widowControl/>
        <w:spacing w:after="0"/>
        <w:rPr>
          <w:rFonts w:ascii="Franklin Gothic Book" w:hAnsi="Franklin Gothic Book"/>
          <w:lang w:val="fr-CA"/>
        </w:rPr>
      </w:pPr>
    </w:p>
    <w:p w:rsidR="00E30FD6" w:rsidRPr="00B14F74" w:rsidRDefault="00B14F74" w:rsidP="00F45200">
      <w:pPr>
        <w:widowControl/>
        <w:tabs>
          <w:tab w:val="left" w:pos="5760"/>
        </w:tabs>
        <w:spacing w:after="0"/>
        <w:rPr>
          <w:rFonts w:ascii="Franklin Gothic Book" w:hAnsi="Franklin Gothic Book"/>
          <w:lang w:val="fr-CA"/>
        </w:rPr>
      </w:pPr>
      <w:r w:rsidRPr="00D05002">
        <w:rPr>
          <w:rFonts w:ascii="Franklin Gothic Book" w:hAnsi="Franklin Gothic Book"/>
          <w:lang w:val="fr-CA"/>
        </w:rPr>
        <w:t>CIRCONSCRIPTION JUDICIAIRE DE</w:t>
      </w:r>
      <w:r w:rsidR="00E30FD6" w:rsidRPr="00D05002">
        <w:rPr>
          <w:rFonts w:ascii="Franklin Gothic Book" w:hAnsi="Franklin Gothic Book"/>
          <w:lang w:val="fr-CA"/>
        </w:rPr>
        <w:t xml:space="preserve"> </w:t>
      </w:r>
      <w:r w:rsidR="002C5756" w:rsidRPr="00DC7B78">
        <w:rPr>
          <w:rFonts w:ascii="Franklin Gothic Book" w:hAnsi="Franklin Gothic Book"/>
          <w:b/>
          <w:u w:val="single"/>
          <w:lang w:val="fr-CA"/>
        </w:rPr>
        <w:tab/>
      </w:r>
    </w:p>
    <w:p w:rsidR="001965A0" w:rsidRPr="00B14F74" w:rsidRDefault="001965A0" w:rsidP="00F45200">
      <w:pPr>
        <w:widowControl/>
        <w:spacing w:after="0"/>
        <w:rPr>
          <w:rFonts w:ascii="Franklin Gothic Book" w:hAnsi="Franklin Gothic Book"/>
          <w:lang w:val="fr-CA"/>
        </w:rPr>
      </w:pPr>
    </w:p>
    <w:p w:rsidR="001965A0" w:rsidRPr="00B14F74" w:rsidRDefault="001965A0" w:rsidP="00F45200">
      <w:pPr>
        <w:widowControl/>
        <w:spacing w:after="0"/>
        <w:rPr>
          <w:rFonts w:ascii="Franklin Gothic Book" w:hAnsi="Franklin Gothic Book"/>
          <w:lang w:val="fr-CA"/>
        </w:rPr>
      </w:pPr>
    </w:p>
    <w:p w:rsidR="00E30FD6" w:rsidRPr="00B14F74" w:rsidRDefault="00911453" w:rsidP="00F45200">
      <w:pPr>
        <w:widowControl/>
        <w:spacing w:after="0"/>
        <w:ind w:left="2977"/>
        <w:rPr>
          <w:rFonts w:ascii="Franklin Gothic Book" w:hAnsi="Franklin Gothic Book"/>
          <w:b/>
          <w:lang w:val="fr-CA"/>
        </w:rPr>
      </w:pPr>
      <w:r w:rsidRPr="00D05002">
        <w:rPr>
          <w:rFonts w:ascii="Franklin Gothic Book" w:hAnsi="Franklin Gothic Book"/>
          <w:b/>
          <w:lang w:val="fr-CA"/>
        </w:rPr>
        <w:t>VU</w:t>
      </w:r>
      <w:r w:rsidR="00B14F74" w:rsidRPr="00D05002">
        <w:rPr>
          <w:rFonts w:ascii="Franklin Gothic Book" w:hAnsi="Franklin Gothic Book"/>
          <w:b/>
          <w:lang w:val="fr-CA"/>
        </w:rPr>
        <w:t xml:space="preserve"> LA </w:t>
      </w:r>
      <w:r w:rsidR="00B14F74" w:rsidRPr="00D05002">
        <w:rPr>
          <w:rFonts w:ascii="Franklin Gothic Book" w:hAnsi="Franklin Gothic Book"/>
          <w:b/>
          <w:i/>
          <w:lang w:val="fr-CA"/>
        </w:rPr>
        <w:t>LOI SUR LES ARRANGEMENTS AVEC LES CRÉANCIERS DES COMPAGNIES</w:t>
      </w:r>
      <w:r w:rsidR="00E30FD6" w:rsidRPr="00D05002">
        <w:rPr>
          <w:rFonts w:ascii="Franklin Gothic Book" w:hAnsi="Franklin Gothic Book"/>
          <w:b/>
          <w:lang w:val="fr-CA"/>
        </w:rPr>
        <w:t xml:space="preserve">, </w:t>
      </w:r>
      <w:r w:rsidR="00B14F74" w:rsidRPr="00D05002">
        <w:rPr>
          <w:rFonts w:ascii="Franklin Gothic Book" w:hAnsi="Franklin Gothic Book"/>
          <w:b/>
          <w:lang w:val="fr-CA"/>
        </w:rPr>
        <w:t>L.</w:t>
      </w:r>
      <w:r w:rsidR="00E30FD6" w:rsidRPr="00D05002">
        <w:rPr>
          <w:rFonts w:ascii="Franklin Gothic Book" w:hAnsi="Franklin Gothic Book"/>
          <w:b/>
          <w:lang w:val="fr-CA"/>
        </w:rPr>
        <w:t>R.C.</w:t>
      </w:r>
      <w:r w:rsidR="00B14F74" w:rsidRPr="00D05002">
        <w:rPr>
          <w:rFonts w:ascii="Franklin Gothic Book" w:hAnsi="Franklin Gothic Book"/>
          <w:b/>
          <w:lang w:val="fr-CA"/>
        </w:rPr>
        <w:t> (</w:t>
      </w:r>
      <w:r w:rsidR="00E30FD6" w:rsidRPr="00D05002">
        <w:rPr>
          <w:rFonts w:ascii="Franklin Gothic Book" w:hAnsi="Franklin Gothic Book"/>
          <w:b/>
          <w:lang w:val="fr-CA"/>
        </w:rPr>
        <w:t>1985</w:t>
      </w:r>
      <w:r w:rsidR="00B14F74" w:rsidRPr="00D05002">
        <w:rPr>
          <w:rFonts w:ascii="Franklin Gothic Book" w:hAnsi="Franklin Gothic Book"/>
          <w:b/>
          <w:lang w:val="fr-CA"/>
        </w:rPr>
        <w:t>)</w:t>
      </w:r>
      <w:r w:rsidR="00E30FD6" w:rsidRPr="00D05002">
        <w:rPr>
          <w:rFonts w:ascii="Franklin Gothic Book" w:hAnsi="Franklin Gothic Book"/>
          <w:b/>
          <w:lang w:val="fr-CA"/>
        </w:rPr>
        <w:t>, c</w:t>
      </w:r>
      <w:r w:rsidR="00B14F74" w:rsidRPr="00D05002">
        <w:rPr>
          <w:rFonts w:ascii="Franklin Gothic Book" w:hAnsi="Franklin Gothic Book"/>
          <w:b/>
          <w:lang w:val="fr-CA"/>
        </w:rPr>
        <w:t>h. </w:t>
      </w:r>
      <w:r w:rsidR="00E30FD6" w:rsidRPr="00D05002">
        <w:rPr>
          <w:rFonts w:ascii="Franklin Gothic Book" w:hAnsi="Franklin Gothic Book"/>
          <w:b/>
          <w:lang w:val="fr-CA"/>
        </w:rPr>
        <w:t xml:space="preserve">C-36, </w:t>
      </w:r>
      <w:r w:rsidR="00B14F74" w:rsidRPr="00D05002">
        <w:rPr>
          <w:rFonts w:ascii="Franklin Gothic Book" w:hAnsi="Franklin Gothic Book"/>
          <w:b/>
          <w:lang w:val="fr-CA"/>
        </w:rPr>
        <w:t>TELLE QUE MODIFIÉE</w:t>
      </w:r>
      <w:r w:rsidR="00B14F74" w:rsidRPr="00D05002">
        <w:rPr>
          <w:rStyle w:val="tw4winMark"/>
          <w:color w:val="auto"/>
          <w:lang w:val="fr-CA"/>
        </w:rPr>
        <w:t xml:space="preserve"> </w:t>
      </w:r>
    </w:p>
    <w:p w:rsidR="00584539" w:rsidRPr="00B14F74" w:rsidRDefault="00584539" w:rsidP="00F45200">
      <w:pPr>
        <w:widowControl/>
        <w:spacing w:after="0"/>
        <w:ind w:left="2977"/>
        <w:rPr>
          <w:rFonts w:ascii="Franklin Gothic Book" w:hAnsi="Franklin Gothic Book"/>
          <w:b/>
          <w:lang w:val="fr-CA"/>
        </w:rPr>
      </w:pPr>
    </w:p>
    <w:p w:rsidR="00E30FD6" w:rsidRPr="00B14F74" w:rsidRDefault="00911453" w:rsidP="00F45200">
      <w:pPr>
        <w:widowControl/>
        <w:spacing w:after="0"/>
        <w:ind w:left="2977"/>
        <w:rPr>
          <w:rFonts w:ascii="Franklin Gothic Book" w:hAnsi="Franklin Gothic Book"/>
          <w:b/>
          <w:lang w:val="fr-CA"/>
        </w:rPr>
      </w:pPr>
      <w:r w:rsidRPr="00D05002">
        <w:rPr>
          <w:rFonts w:ascii="Franklin Gothic Book" w:hAnsi="Franklin Gothic Book"/>
          <w:b/>
          <w:lang w:val="fr-CA"/>
        </w:rPr>
        <w:t>ET DANS L’AFFAIRE DU</w:t>
      </w:r>
      <w:r w:rsidR="00B14F74" w:rsidRPr="00D05002">
        <w:rPr>
          <w:rFonts w:ascii="Franklin Gothic Book" w:hAnsi="Franklin Gothic Book"/>
          <w:b/>
          <w:lang w:val="fr-CA"/>
        </w:rPr>
        <w:t xml:space="preserve"> PLAN DE TRANSACTION OU D’</w:t>
      </w:r>
      <w:r w:rsidR="00E30FD6" w:rsidRPr="00D05002">
        <w:rPr>
          <w:rFonts w:ascii="Franklin Gothic Book" w:hAnsi="Franklin Gothic Book"/>
          <w:b/>
          <w:lang w:val="fr-CA"/>
        </w:rPr>
        <w:t xml:space="preserve">ARRANGEMENT </w:t>
      </w:r>
      <w:r w:rsidR="00B14F74" w:rsidRPr="00D05002">
        <w:rPr>
          <w:rFonts w:ascii="Franklin Gothic Book" w:hAnsi="Franklin Gothic Book"/>
          <w:b/>
          <w:lang w:val="fr-CA"/>
        </w:rPr>
        <w:t>DE</w:t>
      </w:r>
      <w:r w:rsidR="00E30FD6" w:rsidRPr="00D05002">
        <w:rPr>
          <w:rFonts w:ascii="Franklin Gothic Book" w:hAnsi="Franklin Gothic Book"/>
          <w:b/>
          <w:lang w:val="fr-CA"/>
        </w:rPr>
        <w:t xml:space="preserve"> [</w:t>
      </w:r>
      <w:r w:rsidR="00E86929" w:rsidRPr="00D05002">
        <w:rPr>
          <w:rFonts w:ascii="Franklin Gothic Book" w:hAnsi="Franklin Gothic Book"/>
          <w:b/>
          <w:lang w:val="fr-CA"/>
        </w:rPr>
        <w:fldChar w:fldCharType="begin">
          <w:ffData>
            <w:name w:val=""/>
            <w:enabled/>
            <w:calcOnExit w:val="0"/>
            <w:textInput>
              <w:default w:val="APPLICANT’S NAME"/>
            </w:textInput>
          </w:ffData>
        </w:fldChar>
      </w:r>
      <w:r w:rsidR="00E30FD6" w:rsidRPr="00D05002">
        <w:rPr>
          <w:rFonts w:ascii="Franklin Gothic Book" w:hAnsi="Franklin Gothic Book"/>
          <w:b/>
          <w:lang w:val="fr-CA"/>
        </w:rPr>
        <w:instrText xml:space="preserve"> FORMTEXT </w:instrText>
      </w:r>
      <w:r w:rsidR="00E86929" w:rsidRPr="00D05002">
        <w:rPr>
          <w:rFonts w:ascii="Franklin Gothic Book" w:hAnsi="Franklin Gothic Book"/>
          <w:b/>
          <w:lang w:val="fr-CA"/>
        </w:rPr>
      </w:r>
      <w:r w:rsidR="00E86929" w:rsidRPr="00D05002">
        <w:rPr>
          <w:rFonts w:ascii="Franklin Gothic Book" w:hAnsi="Franklin Gothic Book"/>
          <w:b/>
          <w:lang w:val="fr-CA"/>
        </w:rPr>
        <w:fldChar w:fldCharType="separate"/>
      </w:r>
      <w:r w:rsidR="00B14F74" w:rsidRPr="00D05002">
        <w:rPr>
          <w:rFonts w:ascii="Franklin Gothic Book" w:hAnsi="Franklin Gothic Book"/>
          <w:b/>
          <w:lang w:val="fr-CA"/>
        </w:rPr>
        <w:t>NOM DU REQUÉRANT</w:t>
      </w:r>
      <w:r w:rsidR="00E86929" w:rsidRPr="00D05002">
        <w:rPr>
          <w:rFonts w:ascii="Franklin Gothic Book" w:hAnsi="Franklin Gothic Book"/>
          <w:b/>
          <w:lang w:val="fr-CA"/>
        </w:rPr>
        <w:fldChar w:fldCharType="end"/>
      </w:r>
      <w:r w:rsidR="00E30FD6" w:rsidRPr="00D05002">
        <w:rPr>
          <w:rFonts w:ascii="Franklin Gothic Book" w:hAnsi="Franklin Gothic Book"/>
          <w:b/>
          <w:lang w:val="fr-CA"/>
        </w:rPr>
        <w:t>] (</w:t>
      </w:r>
      <w:r w:rsidR="00B14F74" w:rsidRPr="00D05002">
        <w:rPr>
          <w:rFonts w:ascii="Franklin Gothic Book" w:hAnsi="Franklin Gothic Book"/>
          <w:b/>
          <w:lang w:val="fr-CA"/>
        </w:rPr>
        <w:t>le « requérant »</w:t>
      </w:r>
      <w:r w:rsidR="00E30FD6" w:rsidRPr="00D05002">
        <w:rPr>
          <w:rFonts w:ascii="Franklin Gothic Book" w:hAnsi="Franklin Gothic Book"/>
          <w:b/>
          <w:lang w:val="fr-CA"/>
        </w:rPr>
        <w:t>)</w:t>
      </w:r>
    </w:p>
    <w:p w:rsidR="001965A0" w:rsidRPr="00B14F74" w:rsidRDefault="001965A0" w:rsidP="00F45200">
      <w:pPr>
        <w:widowControl/>
        <w:spacing w:after="0"/>
        <w:ind w:left="2977"/>
        <w:rPr>
          <w:rFonts w:ascii="Franklin Gothic Book" w:hAnsi="Franklin Gothic Book"/>
          <w:b/>
          <w:lang w:val="fr-CA"/>
        </w:rPr>
      </w:pPr>
    </w:p>
    <w:p w:rsidR="00E30FD6" w:rsidRPr="00B14F74" w:rsidRDefault="00E30FD6" w:rsidP="00F45200">
      <w:pPr>
        <w:pStyle w:val="BodyText"/>
        <w:widowControl/>
        <w:spacing w:after="0"/>
        <w:jc w:val="center"/>
        <w:rPr>
          <w:rFonts w:ascii="Franklin Gothic Book" w:hAnsi="Franklin Gothic Book"/>
          <w:b/>
          <w:u w:val="single"/>
          <w:lang w:val="fr-CA"/>
        </w:rPr>
      </w:pPr>
      <w:r w:rsidRPr="00D05002">
        <w:rPr>
          <w:rFonts w:ascii="Franklin Gothic Book" w:hAnsi="Franklin Gothic Book"/>
          <w:b/>
          <w:u w:val="single"/>
          <w:lang w:val="fr-CA"/>
        </w:rPr>
        <w:t>ORD</w:t>
      </w:r>
      <w:r w:rsidR="00B14F74" w:rsidRPr="00D05002">
        <w:rPr>
          <w:rFonts w:ascii="Franklin Gothic Book" w:hAnsi="Franklin Gothic Book"/>
          <w:b/>
          <w:u w:val="single"/>
          <w:lang w:val="fr-CA"/>
        </w:rPr>
        <w:t>ONNANCE CONSTITUTIVE DE CHARG</w:t>
      </w:r>
      <w:r w:rsidRPr="00D05002">
        <w:rPr>
          <w:rFonts w:ascii="Franklin Gothic Book" w:hAnsi="Franklin Gothic Book"/>
          <w:b/>
          <w:u w:val="single"/>
          <w:lang w:val="fr-CA"/>
        </w:rPr>
        <w:t>E</w:t>
      </w:r>
    </w:p>
    <w:p w:rsidR="001965A0" w:rsidRPr="00B14F74" w:rsidRDefault="001965A0" w:rsidP="00F45200">
      <w:pPr>
        <w:pStyle w:val="ORTab"/>
        <w:widowControl/>
        <w:jc w:val="both"/>
        <w:rPr>
          <w:rFonts w:ascii="Franklin Gothic Book" w:hAnsi="Franklin Gothic Book"/>
          <w:lang w:val="fr-CA"/>
        </w:rPr>
      </w:pPr>
      <w:bookmarkStart w:id="1" w:name="_DV_M15"/>
      <w:bookmarkEnd w:id="1"/>
    </w:p>
    <w:p w:rsidR="00E30FD6" w:rsidRPr="00B14F74" w:rsidRDefault="00B14F74" w:rsidP="00F45200">
      <w:pPr>
        <w:pStyle w:val="ORTab"/>
        <w:widowControl/>
        <w:jc w:val="both"/>
        <w:rPr>
          <w:rFonts w:ascii="Franklin Gothic Book" w:hAnsi="Franklin Gothic Book"/>
          <w:lang w:val="fr-CA"/>
        </w:rPr>
      </w:pPr>
      <w:r w:rsidRPr="00D05002">
        <w:rPr>
          <w:rFonts w:ascii="Franklin Gothic Book" w:hAnsi="Franklin Gothic Book"/>
          <w:lang w:val="fr-CA"/>
        </w:rPr>
        <w:t xml:space="preserve">LA DEMANDE INITIALE, soumise par le requérant en vertu de la </w:t>
      </w:r>
      <w:r w:rsidRPr="00D05002">
        <w:rPr>
          <w:rFonts w:ascii="Franklin Gothic Book" w:hAnsi="Franklin Gothic Book"/>
          <w:i/>
          <w:lang w:val="fr-CA"/>
        </w:rPr>
        <w:t>Loi sur les arrangements avec les créanciers des compagnies</w:t>
      </w:r>
      <w:r w:rsidR="00E30FD6" w:rsidRPr="00D05002">
        <w:rPr>
          <w:rFonts w:ascii="Franklin Gothic Book" w:hAnsi="Franklin Gothic Book"/>
          <w:lang w:val="fr-CA"/>
        </w:rPr>
        <w:t xml:space="preserve">, </w:t>
      </w:r>
      <w:r w:rsidRPr="00D05002">
        <w:rPr>
          <w:rFonts w:ascii="Franklin Gothic Book" w:hAnsi="Franklin Gothic Book"/>
          <w:lang w:val="fr-CA"/>
        </w:rPr>
        <w:t>L.</w:t>
      </w:r>
      <w:r w:rsidR="00E30FD6" w:rsidRPr="00D05002">
        <w:rPr>
          <w:rFonts w:ascii="Franklin Gothic Book" w:hAnsi="Franklin Gothic Book"/>
          <w:lang w:val="fr-CA"/>
        </w:rPr>
        <w:t>R.C.</w:t>
      </w:r>
      <w:r w:rsidRPr="00D05002">
        <w:rPr>
          <w:rFonts w:ascii="Franklin Gothic Book" w:hAnsi="Franklin Gothic Book"/>
          <w:lang w:val="fr-CA"/>
        </w:rPr>
        <w:t> (</w:t>
      </w:r>
      <w:r w:rsidR="00E30FD6" w:rsidRPr="00D05002">
        <w:rPr>
          <w:rFonts w:ascii="Franklin Gothic Book" w:hAnsi="Franklin Gothic Book"/>
          <w:lang w:val="fr-CA"/>
        </w:rPr>
        <w:t>1985</w:t>
      </w:r>
      <w:r w:rsidRPr="00D05002">
        <w:rPr>
          <w:rFonts w:ascii="Franklin Gothic Book" w:hAnsi="Franklin Gothic Book"/>
          <w:lang w:val="fr-CA"/>
        </w:rPr>
        <w:t>)</w:t>
      </w:r>
      <w:r w:rsidR="00E30FD6" w:rsidRPr="00D05002">
        <w:rPr>
          <w:rFonts w:ascii="Franklin Gothic Book" w:hAnsi="Franklin Gothic Book"/>
          <w:lang w:val="fr-CA"/>
        </w:rPr>
        <w:t>, c</w:t>
      </w:r>
      <w:r w:rsidRPr="00D05002">
        <w:rPr>
          <w:rFonts w:ascii="Franklin Gothic Book" w:hAnsi="Franklin Gothic Book"/>
          <w:lang w:val="fr-CA"/>
        </w:rPr>
        <w:t>h</w:t>
      </w:r>
      <w:r w:rsidR="00E30FD6" w:rsidRPr="00D05002">
        <w:rPr>
          <w:rFonts w:ascii="Franklin Gothic Book" w:hAnsi="Franklin Gothic Book"/>
          <w:lang w:val="fr-CA"/>
        </w:rPr>
        <w:t>.</w:t>
      </w:r>
      <w:r w:rsidRPr="00D05002">
        <w:rPr>
          <w:rFonts w:ascii="Franklin Gothic Book" w:hAnsi="Franklin Gothic Book"/>
          <w:lang w:val="fr-CA"/>
        </w:rPr>
        <w:t> </w:t>
      </w:r>
      <w:r w:rsidR="00E30FD6" w:rsidRPr="00D05002">
        <w:rPr>
          <w:rFonts w:ascii="Franklin Gothic Book" w:hAnsi="Franklin Gothic Book"/>
          <w:lang w:val="fr-CA"/>
        </w:rPr>
        <w:t xml:space="preserve">C-36, </w:t>
      </w:r>
      <w:r w:rsidRPr="00D05002">
        <w:rPr>
          <w:rFonts w:ascii="Franklin Gothic Book" w:hAnsi="Franklin Gothic Book"/>
          <w:lang w:val="fr-CA"/>
        </w:rPr>
        <w:t>telle que modifiée</w:t>
      </w:r>
      <w:r w:rsidR="00911453" w:rsidRPr="00D05002">
        <w:rPr>
          <w:rFonts w:ascii="Franklin Gothic Book" w:hAnsi="Franklin Gothic Book"/>
          <w:lang w:val="fr-CA"/>
        </w:rPr>
        <w:t xml:space="preserve"> (la « </w:t>
      </w:r>
      <w:r w:rsidR="00911453" w:rsidRPr="00D05002">
        <w:rPr>
          <w:rFonts w:ascii="Franklin Gothic Book" w:hAnsi="Franklin Gothic Book"/>
          <w:b/>
          <w:lang w:val="fr-CA"/>
        </w:rPr>
        <w:t>LACC</w:t>
      </w:r>
      <w:r w:rsidR="00911453" w:rsidRPr="00D05002">
        <w:rPr>
          <w:rFonts w:ascii="Franklin Gothic Book" w:hAnsi="Franklin Gothic Book"/>
          <w:lang w:val="fr-CA"/>
        </w:rPr>
        <w:t> »)</w:t>
      </w:r>
      <w:r w:rsidRPr="00D05002">
        <w:rPr>
          <w:rFonts w:ascii="Franklin Gothic Book" w:hAnsi="Franklin Gothic Book"/>
          <w:lang w:val="fr-CA"/>
        </w:rPr>
        <w:t xml:space="preserve">, a été </w:t>
      </w:r>
      <w:r w:rsidR="00911453" w:rsidRPr="00D05002">
        <w:rPr>
          <w:rFonts w:ascii="Franklin Gothic Book" w:hAnsi="Franklin Gothic Book"/>
          <w:lang w:val="fr-CA"/>
        </w:rPr>
        <w:t>reçue</w:t>
      </w:r>
      <w:r w:rsidRPr="00D05002">
        <w:rPr>
          <w:rFonts w:ascii="Franklin Gothic Book" w:hAnsi="Franklin Gothic Book"/>
          <w:lang w:val="fr-CA"/>
        </w:rPr>
        <w:t xml:space="preserve"> et le tribunal a rendu une ordonnance (l’« </w:t>
      </w:r>
      <w:r w:rsidRPr="00D05002">
        <w:rPr>
          <w:rFonts w:ascii="Franklin Gothic Book" w:hAnsi="Franklin Gothic Book"/>
          <w:b/>
          <w:lang w:val="fr-CA"/>
        </w:rPr>
        <w:t>ordonnance initiale</w:t>
      </w:r>
      <w:r w:rsidRPr="00D05002">
        <w:rPr>
          <w:rFonts w:ascii="Franklin Gothic Book" w:hAnsi="Franklin Gothic Book"/>
          <w:lang w:val="fr-CA"/>
        </w:rPr>
        <w:t> ») le</w:t>
      </w:r>
      <w:r w:rsidR="00E30FD6" w:rsidRPr="00D05002">
        <w:rPr>
          <w:rFonts w:ascii="Franklin Gothic Book" w:hAnsi="Franklin Gothic Book"/>
          <w:lang w:val="fr-CA"/>
        </w:rPr>
        <w:t xml:space="preserve"> ____</w:t>
      </w:r>
      <w:r w:rsidRPr="00D05002">
        <w:rPr>
          <w:rFonts w:ascii="Franklin Gothic Book" w:hAnsi="Franklin Gothic Book"/>
          <w:lang w:val="fr-CA"/>
        </w:rPr>
        <w:t> jour de</w:t>
      </w:r>
      <w:r w:rsidR="00E30FD6" w:rsidRPr="00D05002">
        <w:rPr>
          <w:rFonts w:ascii="Franklin Gothic Book" w:hAnsi="Franklin Gothic Book"/>
          <w:lang w:val="fr-CA"/>
        </w:rPr>
        <w:t xml:space="preserve"> _____________________</w:t>
      </w:r>
      <w:r w:rsidRPr="00D05002">
        <w:rPr>
          <w:rFonts w:ascii="Franklin Gothic Book" w:hAnsi="Franklin Gothic Book"/>
          <w:lang w:val="fr-CA"/>
        </w:rPr>
        <w:t xml:space="preserve"> à</w:t>
      </w:r>
      <w:r w:rsidR="00E30FD6" w:rsidRPr="00D05002">
        <w:rPr>
          <w:rFonts w:ascii="Franklin Gothic Book" w:hAnsi="Franklin Gothic Book"/>
          <w:lang w:val="fr-CA"/>
        </w:rPr>
        <w:t xml:space="preserve"> _______________________</w:t>
      </w:r>
      <w:r w:rsidR="00F24242" w:rsidRPr="00D05002">
        <w:rPr>
          <w:rFonts w:ascii="Franklin Gothic Book" w:hAnsi="Franklin Gothic Book"/>
          <w:lang w:val="fr-CA"/>
        </w:rPr>
        <w:t>, _</w:t>
      </w:r>
      <w:r w:rsidR="00E30FD6" w:rsidRPr="00D05002">
        <w:rPr>
          <w:rFonts w:ascii="Franklin Gothic Book" w:hAnsi="Franklin Gothic Book"/>
          <w:lang w:val="fr-CA"/>
        </w:rPr>
        <w:t>_______________</w:t>
      </w:r>
      <w:r w:rsidR="00E30FD6" w:rsidRPr="00D05002">
        <w:rPr>
          <w:rFonts w:ascii="Franklin Gothic Book" w:hAnsi="Franklin Gothic Book" w:cs="Franklin Gothic Book"/>
          <w:lang w:val="fr-CA"/>
        </w:rPr>
        <w:t xml:space="preserve"> </w:t>
      </w:r>
      <w:r w:rsidRPr="00D05002">
        <w:rPr>
          <w:rFonts w:ascii="Franklin Gothic Book" w:hAnsi="Franklin Gothic Book" w:cs="Franklin Gothic Book"/>
          <w:lang w:val="fr-CA"/>
        </w:rPr>
        <w:t>(Nouveau-Brunswick).</w:t>
      </w:r>
    </w:p>
    <w:p w:rsidR="00001E28" w:rsidRPr="00B14F74" w:rsidRDefault="00B14F74" w:rsidP="00F45200">
      <w:pPr>
        <w:pStyle w:val="ORTab"/>
        <w:widowControl/>
        <w:jc w:val="both"/>
        <w:rPr>
          <w:rFonts w:ascii="Franklin Gothic Book" w:hAnsi="Franklin Gothic Book"/>
          <w:lang w:val="fr-CA"/>
        </w:rPr>
      </w:pPr>
      <w:r w:rsidRPr="00D05002">
        <w:rPr>
          <w:rFonts w:ascii="Franklin Gothic Book" w:hAnsi="Franklin Gothic Book"/>
          <w:lang w:val="fr-CA"/>
        </w:rPr>
        <w:t>ATTENDU QUE le requérant a aussi demandé dans sa demande initiale que soient</w:t>
      </w:r>
      <w:r w:rsidR="00EE76E4" w:rsidRPr="00D05002">
        <w:rPr>
          <w:rFonts w:ascii="Franklin Gothic Book" w:hAnsi="Franklin Gothic Book"/>
          <w:lang w:val="fr-CA"/>
        </w:rPr>
        <w:t xml:space="preserve"> accordées </w:t>
      </w:r>
      <w:r w:rsidRPr="00D05002">
        <w:rPr>
          <w:rFonts w:ascii="Franklin Gothic Book" w:hAnsi="Franklin Gothic Book"/>
          <w:lang w:val="fr-CA"/>
        </w:rPr>
        <w:t>certaines charges, défini</w:t>
      </w:r>
      <w:r w:rsidR="00EE76E4" w:rsidRPr="00D05002">
        <w:rPr>
          <w:rFonts w:ascii="Franklin Gothic Book" w:hAnsi="Franklin Gothic Book"/>
          <w:lang w:val="fr-CA"/>
        </w:rPr>
        <w:t>e</w:t>
      </w:r>
      <w:r w:rsidRPr="00D05002">
        <w:rPr>
          <w:rFonts w:ascii="Franklin Gothic Book" w:hAnsi="Franklin Gothic Book"/>
          <w:lang w:val="fr-CA"/>
        </w:rPr>
        <w:t>s ci-dessous, en priorité sur les intérêts des créditeurs garantis actuels du requérant</w:t>
      </w:r>
      <w:r w:rsidR="00534612" w:rsidRPr="00D05002">
        <w:rPr>
          <w:rFonts w:ascii="Franklin Gothic Book" w:hAnsi="Franklin Gothic Book"/>
          <w:lang w:val="fr-CA"/>
        </w:rPr>
        <w:t>;</w:t>
      </w:r>
    </w:p>
    <w:p w:rsidR="001965A0" w:rsidRPr="00EE76E4" w:rsidRDefault="00EE76E4" w:rsidP="00F45200">
      <w:pPr>
        <w:pStyle w:val="ORTab"/>
        <w:widowControl/>
        <w:jc w:val="both"/>
        <w:rPr>
          <w:rFonts w:ascii="Franklin Gothic Book" w:hAnsi="Franklin Gothic Book"/>
          <w:lang w:val="fr-CA"/>
        </w:rPr>
      </w:pPr>
      <w:bookmarkStart w:id="2" w:name="_DV_M16"/>
      <w:bookmarkEnd w:id="2"/>
      <w:r w:rsidRPr="00D05002">
        <w:rPr>
          <w:rFonts w:ascii="Franklin Gothic Book" w:hAnsi="Franklin Gothic Book"/>
          <w:lang w:val="fr-CA"/>
        </w:rPr>
        <w:t>APRÈS LECTURE</w:t>
      </w:r>
      <w:r w:rsidR="00B14F74" w:rsidRPr="00D05002">
        <w:rPr>
          <w:rFonts w:ascii="Franklin Gothic Book" w:hAnsi="Franklin Gothic Book"/>
          <w:lang w:val="fr-CA"/>
        </w:rPr>
        <w:t xml:space="preserve"> de l'affidavit</w:t>
      </w:r>
      <w:r w:rsidRPr="00D05002">
        <w:rPr>
          <w:rFonts w:ascii="Franklin Gothic Book" w:hAnsi="Franklin Gothic Book"/>
          <w:lang w:val="fr-CA"/>
        </w:rPr>
        <w:t xml:space="preserve"> de</w:t>
      </w:r>
      <w:r w:rsidR="00B14F74" w:rsidRPr="00D05002">
        <w:rPr>
          <w:rFonts w:ascii="Franklin Gothic Book" w:hAnsi="Franklin Gothic Book"/>
          <w:lang w:val="fr-CA"/>
        </w:rPr>
        <w:t xml:space="preserve"> </w:t>
      </w:r>
      <w:r w:rsidR="00E30FD6" w:rsidRPr="00D05002">
        <w:rPr>
          <w:rFonts w:ascii="Franklin Gothic Book" w:hAnsi="Franklin Gothic Book"/>
          <w:lang w:val="fr-CA"/>
        </w:rPr>
        <w:t>[</w:t>
      </w:r>
      <w:r w:rsidR="00E86929" w:rsidRPr="00D05002">
        <w:rPr>
          <w:rFonts w:ascii="Franklin Gothic Book" w:hAnsi="Franklin Gothic Book"/>
          <w:lang w:val="fr-CA"/>
        </w:rPr>
        <w:fldChar w:fldCharType="begin">
          <w:ffData>
            <w:name w:val=""/>
            <w:enabled/>
            <w:calcOnExit w:val="0"/>
            <w:textInput>
              <w:default w:val="NAME"/>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N</w:t>
      </w:r>
      <w:r w:rsidRPr="00D05002">
        <w:rPr>
          <w:rFonts w:ascii="Franklin Gothic Book" w:hAnsi="Franklin Gothic Book"/>
          <w:lang w:val="fr-CA"/>
        </w:rPr>
        <w:t>O</w:t>
      </w:r>
      <w:r w:rsidR="00E30FD6" w:rsidRPr="00D05002">
        <w:rPr>
          <w:rFonts w:ascii="Franklin Gothic Book" w:hAnsi="Franklin Gothic Book"/>
          <w:lang w:val="fr-CA"/>
        </w:rPr>
        <w:t>M</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w:t>
      </w:r>
      <w:r w:rsidRPr="00D05002">
        <w:rPr>
          <w:rFonts w:ascii="Franklin Gothic Book" w:hAnsi="Franklin Gothic Book"/>
          <w:lang w:val="fr-CA"/>
        </w:rPr>
        <w:t>,</w:t>
      </w:r>
      <w:r w:rsidR="00B14F74" w:rsidRPr="00D05002">
        <w:rPr>
          <w:rFonts w:ascii="Franklin Gothic Book" w:hAnsi="Franklin Gothic Book"/>
          <w:lang w:val="fr-CA"/>
        </w:rPr>
        <w:t xml:space="preserve"> assermenté le </w:t>
      </w:r>
      <w:r w:rsidR="00E30FD6" w:rsidRPr="00D05002">
        <w:rPr>
          <w:rFonts w:ascii="Franklin Gothic Book" w:hAnsi="Franklin Gothic Book"/>
          <w:lang w:val="fr-CA"/>
        </w:rPr>
        <w:t>[</w:t>
      </w:r>
      <w:r w:rsidR="00E86929" w:rsidRPr="00D05002">
        <w:rPr>
          <w:rFonts w:ascii="Franklin Gothic Book" w:hAnsi="Franklin Gothic Book"/>
          <w:lang w:val="fr-CA"/>
        </w:rPr>
        <w:fldChar w:fldCharType="begin">
          <w:ffData>
            <w:name w:val=""/>
            <w:enabled/>
            <w:calcOnExit w:val="0"/>
            <w:textInput>
              <w:default w:val="DATE"/>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DATE</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w:t>
      </w:r>
      <w:r w:rsidRPr="00D05002">
        <w:rPr>
          <w:rFonts w:ascii="Franklin Gothic Book" w:hAnsi="Franklin Gothic Book"/>
          <w:lang w:val="fr-CA"/>
        </w:rPr>
        <w:t>,</w:t>
      </w:r>
      <w:r w:rsidR="00B14F74" w:rsidRPr="00D05002">
        <w:rPr>
          <w:rFonts w:ascii="Franklin Gothic Book" w:hAnsi="Franklin Gothic Book"/>
          <w:lang w:val="fr-CA"/>
        </w:rPr>
        <w:t xml:space="preserve"> et les preuves présentées</w:t>
      </w:r>
      <w:r w:rsidRPr="00D05002">
        <w:rPr>
          <w:rFonts w:ascii="Franklin Gothic Book" w:hAnsi="Franklin Gothic Book"/>
          <w:lang w:val="fr-CA"/>
        </w:rPr>
        <w:t xml:space="preserve">, le rapport </w:t>
      </w:r>
      <w:r w:rsidR="00E30FD6" w:rsidRPr="00D05002">
        <w:rPr>
          <w:rFonts w:ascii="Franklin Gothic Book" w:hAnsi="Franklin Gothic Book" w:cs="Franklin Gothic Book"/>
          <w:lang w:val="fr-CA"/>
        </w:rPr>
        <w:t xml:space="preserve">[affidavit] </w:t>
      </w:r>
      <w:r w:rsidRPr="00D05002">
        <w:rPr>
          <w:rFonts w:ascii="Franklin Gothic Book" w:hAnsi="Franklin Gothic Book" w:cs="Franklin Gothic Book"/>
          <w:lang w:val="fr-CA"/>
        </w:rPr>
        <w:t>de</w:t>
      </w:r>
      <w:r w:rsidR="00E30FD6" w:rsidRPr="00D05002">
        <w:rPr>
          <w:rFonts w:ascii="Franklin Gothic Book" w:hAnsi="Franklin Gothic Book" w:cs="Franklin Gothic Book"/>
          <w:lang w:val="fr-CA"/>
        </w:rPr>
        <w:t xml:space="preserve"> </w:t>
      </w:r>
      <w:r w:rsidR="00E30FD6" w:rsidRPr="00D05002">
        <w:rPr>
          <w:rFonts w:ascii="Franklin Gothic Book" w:hAnsi="Franklin Gothic Book"/>
          <w:lang w:val="fr-CA"/>
        </w:rPr>
        <w:t>[</w:t>
      </w:r>
      <w:r w:rsidR="00E86929" w:rsidRPr="00D05002">
        <w:rPr>
          <w:rFonts w:ascii="Franklin Gothic Book" w:hAnsi="Franklin Gothic Book"/>
          <w:lang w:val="fr-CA"/>
        </w:rPr>
        <w:fldChar w:fldCharType="begin">
          <w:ffData>
            <w:name w:val=""/>
            <w:enabled/>
            <w:calcOnExit w:val="0"/>
            <w:textInput>
              <w:default w:val="NAME"/>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noProof/>
          <w:lang w:val="fr-CA"/>
        </w:rPr>
        <w:t>N</w:t>
      </w:r>
      <w:r w:rsidRPr="00D05002">
        <w:rPr>
          <w:rFonts w:ascii="Franklin Gothic Book" w:hAnsi="Franklin Gothic Book"/>
          <w:noProof/>
          <w:lang w:val="fr-CA"/>
        </w:rPr>
        <w:t>O</w:t>
      </w:r>
      <w:r w:rsidR="00E30FD6" w:rsidRPr="00D05002">
        <w:rPr>
          <w:rFonts w:ascii="Franklin Gothic Book" w:hAnsi="Franklin Gothic Book"/>
          <w:noProof/>
          <w:lang w:val="fr-CA"/>
        </w:rPr>
        <w:t>M</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w:t>
      </w:r>
      <w:r w:rsidR="00B14F74" w:rsidRPr="00D05002">
        <w:rPr>
          <w:rFonts w:ascii="Franklin Gothic Book" w:hAnsi="Franklin Gothic Book"/>
          <w:lang w:val="fr-CA"/>
        </w:rPr>
        <w:t xml:space="preserve"> en date du </w:t>
      </w:r>
      <w:r w:rsidR="00E30FD6" w:rsidRPr="00D05002">
        <w:rPr>
          <w:rFonts w:ascii="Franklin Gothic Book" w:hAnsi="Franklin Gothic Book"/>
          <w:lang w:val="fr-CA"/>
        </w:rPr>
        <w:t>[D</w:t>
      </w:r>
      <w:r w:rsidR="00E30FD6" w:rsidRPr="00D05002">
        <w:rPr>
          <w:rFonts w:ascii="Franklin Gothic Book" w:hAnsi="Franklin Gothic Book"/>
          <w:noProof/>
          <w:lang w:val="fr-CA"/>
        </w:rPr>
        <w:t>ATE</w:t>
      </w:r>
      <w:r w:rsidR="00E30FD6" w:rsidRPr="00D05002">
        <w:rPr>
          <w:rFonts w:ascii="Franklin Gothic Book" w:hAnsi="Franklin Gothic Book"/>
          <w:lang w:val="fr-CA"/>
        </w:rPr>
        <w:t>],</w:t>
      </w:r>
      <w:r w:rsidR="00B14F74" w:rsidRPr="00D05002">
        <w:rPr>
          <w:rFonts w:ascii="Franklin Gothic Book" w:hAnsi="Franklin Gothic Book"/>
          <w:lang w:val="fr-CA"/>
        </w:rPr>
        <w:t xml:space="preserve"> en sa qualité de contrôleur </w:t>
      </w:r>
      <w:r w:rsidR="00E30FD6" w:rsidRPr="00D05002">
        <w:rPr>
          <w:rFonts w:ascii="Franklin Gothic Book" w:hAnsi="Franklin Gothic Book" w:cs="Franklin Gothic Book"/>
          <w:lang w:val="fr-CA"/>
        </w:rPr>
        <w:t>[</w:t>
      </w:r>
      <w:r w:rsidR="00B14F74" w:rsidRPr="00D05002">
        <w:rPr>
          <w:rFonts w:ascii="Franklin Gothic Book" w:hAnsi="Franklin Gothic Book" w:cs="Franklin Gothic Book"/>
          <w:lang w:val="fr-CA"/>
        </w:rPr>
        <w:t>proposé</w:t>
      </w:r>
      <w:r w:rsidR="00E30FD6" w:rsidRPr="00D05002">
        <w:rPr>
          <w:rFonts w:ascii="Franklin Gothic Book" w:hAnsi="Franklin Gothic Book" w:cs="Franklin Gothic Book"/>
          <w:lang w:val="fr-CA"/>
        </w:rPr>
        <w:t xml:space="preserve">] </w:t>
      </w:r>
      <w:r w:rsidR="00B14F74" w:rsidRPr="00D05002">
        <w:rPr>
          <w:rFonts w:ascii="Franklin Gothic Book" w:hAnsi="Franklin Gothic Book" w:cs="Franklin Gothic Book"/>
          <w:lang w:val="fr-CA"/>
        </w:rPr>
        <w:t xml:space="preserve">du requérant et </w:t>
      </w:r>
      <w:r w:rsidRPr="00D05002">
        <w:rPr>
          <w:rFonts w:ascii="Franklin Gothic Book" w:hAnsi="Franklin Gothic Book" w:cs="Franklin Gothic Book"/>
          <w:lang w:val="fr-CA"/>
        </w:rPr>
        <w:t>une fois satisfait que</w:t>
      </w:r>
      <w:r w:rsidR="00E30FD6" w:rsidRPr="00D05002">
        <w:rPr>
          <w:rFonts w:ascii="Franklin Gothic Book" w:hAnsi="Franklin Gothic Book"/>
          <w:lang w:val="fr-CA"/>
        </w:rPr>
        <w:t xml:space="preserve"> _______________, __________________, __________________________</w:t>
      </w:r>
      <w:r w:rsidR="00911453" w:rsidRPr="00D05002">
        <w:rPr>
          <w:rFonts w:ascii="Franklin Gothic Book" w:hAnsi="Franklin Gothic Book"/>
          <w:lang w:val="fr-CA"/>
        </w:rPr>
        <w:t>,</w:t>
      </w:r>
      <w:r w:rsidR="00B14F74" w:rsidRPr="00D05002">
        <w:rPr>
          <w:rFonts w:ascii="Franklin Gothic Book" w:hAnsi="Franklin Gothic Book"/>
          <w:lang w:val="fr-CA"/>
        </w:rPr>
        <w:t xml:space="preserve"> les créanciers garantis qui seront </w:t>
      </w:r>
      <w:r w:rsidR="00911453" w:rsidRPr="00D05002">
        <w:rPr>
          <w:rFonts w:ascii="Franklin Gothic Book" w:hAnsi="Franklin Gothic Book"/>
          <w:lang w:val="fr-CA"/>
        </w:rPr>
        <w:t>vraisembl</w:t>
      </w:r>
      <w:r w:rsidR="00B14F74" w:rsidRPr="00D05002">
        <w:rPr>
          <w:rFonts w:ascii="Franklin Gothic Book" w:hAnsi="Franklin Gothic Book"/>
          <w:lang w:val="fr-CA"/>
        </w:rPr>
        <w:t>ablement touchés par les charges défini</w:t>
      </w:r>
      <w:r w:rsidRPr="00D05002">
        <w:rPr>
          <w:rFonts w:ascii="Franklin Gothic Book" w:hAnsi="Franklin Gothic Book"/>
          <w:lang w:val="fr-CA"/>
        </w:rPr>
        <w:t>e</w:t>
      </w:r>
      <w:r w:rsidR="00B14F74" w:rsidRPr="00D05002">
        <w:rPr>
          <w:rFonts w:ascii="Franklin Gothic Book" w:hAnsi="Franklin Gothic Book"/>
          <w:lang w:val="fr-CA"/>
        </w:rPr>
        <w:t>s ci-dessous, créé</w:t>
      </w:r>
      <w:r w:rsidRPr="00D05002">
        <w:rPr>
          <w:rFonts w:ascii="Franklin Gothic Book" w:hAnsi="Franklin Gothic Book"/>
          <w:lang w:val="fr-CA"/>
        </w:rPr>
        <w:t>es</w:t>
      </w:r>
      <w:r w:rsidR="00B14F74" w:rsidRPr="00D05002">
        <w:rPr>
          <w:rFonts w:ascii="Franklin Gothic Book" w:hAnsi="Franklin Gothic Book"/>
          <w:lang w:val="fr-CA"/>
        </w:rPr>
        <w:t xml:space="preserve"> par les présentes</w:t>
      </w:r>
      <w:r w:rsidR="00911453" w:rsidRPr="00D05002">
        <w:rPr>
          <w:rFonts w:ascii="Franklin Gothic Book" w:hAnsi="Franklin Gothic Book"/>
          <w:lang w:val="fr-CA"/>
        </w:rPr>
        <w:t>,</w:t>
      </w:r>
      <w:r w:rsidR="00B14F74" w:rsidRPr="00D05002">
        <w:rPr>
          <w:rFonts w:ascii="Franklin Gothic Book" w:hAnsi="Franklin Gothic Book"/>
          <w:lang w:val="fr-CA"/>
        </w:rPr>
        <w:t xml:space="preserve"> ont été avisé</w:t>
      </w:r>
      <w:r w:rsidRPr="00D05002">
        <w:rPr>
          <w:rFonts w:ascii="Franklin Gothic Book" w:hAnsi="Franklin Gothic Book"/>
          <w:lang w:val="fr-CA"/>
        </w:rPr>
        <w:t>s</w:t>
      </w:r>
      <w:r w:rsidR="00B14F74" w:rsidRPr="00D05002">
        <w:rPr>
          <w:rFonts w:ascii="Franklin Gothic Book" w:hAnsi="Franklin Gothic Book"/>
          <w:lang w:val="fr-CA"/>
        </w:rPr>
        <w:t xml:space="preserve"> comme le demande l'affidavit de signification</w:t>
      </w:r>
      <w:r w:rsidR="00E30FD6" w:rsidRPr="00D05002">
        <w:rPr>
          <w:rFonts w:ascii="Franklin Gothic Book" w:hAnsi="Franklin Gothic Book"/>
          <w:lang w:val="fr-CA"/>
        </w:rPr>
        <w:t xml:space="preserve"> </w:t>
      </w:r>
      <w:r w:rsidRPr="00D05002">
        <w:rPr>
          <w:rFonts w:ascii="Franklin Gothic Book" w:hAnsi="Franklin Gothic Book"/>
          <w:lang w:val="fr-CA"/>
        </w:rPr>
        <w:t xml:space="preserve">de </w:t>
      </w:r>
      <w:r w:rsidR="00E30FD6" w:rsidRPr="00D05002">
        <w:rPr>
          <w:rFonts w:ascii="Franklin Gothic Book" w:hAnsi="Franklin Gothic Book"/>
          <w:lang w:val="fr-CA"/>
        </w:rPr>
        <w:t>[</w:t>
      </w:r>
      <w:r w:rsidR="00E86929" w:rsidRPr="00D05002">
        <w:rPr>
          <w:rFonts w:ascii="Franklin Gothic Book" w:hAnsi="Franklin Gothic Book"/>
          <w:lang w:val="fr-CA"/>
        </w:rPr>
        <w:fldChar w:fldCharType="begin">
          <w:ffData>
            <w:name w:val=""/>
            <w:enabled/>
            <w:calcOnExit w:val="0"/>
            <w:textInput>
              <w:default w:val="NAME"/>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N</w:t>
      </w:r>
      <w:r w:rsidRPr="00D05002">
        <w:rPr>
          <w:rFonts w:ascii="Franklin Gothic Book" w:hAnsi="Franklin Gothic Book"/>
          <w:lang w:val="fr-CA"/>
        </w:rPr>
        <w:t>OM</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 xml:space="preserve">] </w:t>
      </w:r>
      <w:r w:rsidR="00B14F74" w:rsidRPr="00D05002">
        <w:rPr>
          <w:rFonts w:ascii="Franklin Gothic Book" w:hAnsi="Franklin Gothic Book"/>
          <w:lang w:val="fr-CA"/>
        </w:rPr>
        <w:t>assermenté</w:t>
      </w:r>
      <w:r w:rsidRPr="00D05002">
        <w:rPr>
          <w:rFonts w:ascii="Franklin Gothic Book" w:hAnsi="Franklin Gothic Book"/>
          <w:lang w:val="fr-CA"/>
        </w:rPr>
        <w:t xml:space="preserve"> le</w:t>
      </w:r>
      <w:r w:rsidR="00E30FD6" w:rsidRPr="00D05002">
        <w:rPr>
          <w:rFonts w:ascii="Franklin Gothic Book" w:hAnsi="Franklin Gothic Book"/>
          <w:lang w:val="fr-CA"/>
        </w:rPr>
        <w:t xml:space="preserve"> [</w:t>
      </w:r>
      <w:r w:rsidR="00E86929" w:rsidRPr="00D05002">
        <w:rPr>
          <w:rFonts w:ascii="Franklin Gothic Book" w:hAnsi="Franklin Gothic Book"/>
          <w:lang w:val="fr-CA"/>
        </w:rPr>
        <w:fldChar w:fldCharType="begin">
          <w:ffData>
            <w:name w:val=""/>
            <w:enabled/>
            <w:calcOnExit w:val="0"/>
            <w:textInput>
              <w:default w:val="DATE"/>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DATE</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w:t>
      </w:r>
      <w:r w:rsidR="00B14F74" w:rsidRPr="00D05002">
        <w:rPr>
          <w:rFonts w:ascii="Franklin Gothic Book" w:hAnsi="Franklin Gothic Book"/>
          <w:lang w:val="fr-CA"/>
        </w:rPr>
        <w:t xml:space="preserve"> et les preuves qui l'accompagnent (</w:t>
      </w:r>
      <w:r w:rsidRPr="00D05002">
        <w:rPr>
          <w:rFonts w:ascii="Franklin Gothic Book" w:hAnsi="Franklin Gothic Book"/>
          <w:lang w:val="fr-CA"/>
        </w:rPr>
        <w:t>l’« </w:t>
      </w:r>
      <w:r w:rsidR="00B14F74" w:rsidRPr="00D05002">
        <w:rPr>
          <w:rFonts w:ascii="Franklin Gothic Book" w:hAnsi="Franklin Gothic Book"/>
          <w:b/>
          <w:lang w:val="fr-CA"/>
        </w:rPr>
        <w:t xml:space="preserve">affidavit de </w:t>
      </w:r>
      <w:r w:rsidRPr="00D05002">
        <w:rPr>
          <w:rFonts w:ascii="Franklin Gothic Book" w:hAnsi="Franklin Gothic Book"/>
          <w:b/>
          <w:lang w:val="fr-CA"/>
        </w:rPr>
        <w:t>signification</w:t>
      </w:r>
      <w:r w:rsidRPr="00D05002">
        <w:rPr>
          <w:rFonts w:ascii="Franklin Gothic Book" w:hAnsi="Franklin Gothic Book"/>
          <w:lang w:val="fr-CA"/>
        </w:rPr>
        <w:t> »</w:t>
      </w:r>
      <w:r w:rsidR="00B14F74" w:rsidRPr="00D05002">
        <w:rPr>
          <w:rFonts w:ascii="Franklin Gothic Book" w:hAnsi="Franklin Gothic Book"/>
          <w:lang w:val="fr-CA"/>
        </w:rPr>
        <w:t>) et après avoir entendu l'argumentation de</w:t>
      </w:r>
      <w:r w:rsidR="00911453" w:rsidRPr="00D05002">
        <w:rPr>
          <w:rFonts w:ascii="Franklin Gothic Book" w:hAnsi="Franklin Gothic Book"/>
          <w:lang w:val="fr-CA"/>
        </w:rPr>
        <w:t>s</w:t>
      </w:r>
      <w:r w:rsidR="00B14F74" w:rsidRPr="00D05002">
        <w:rPr>
          <w:rFonts w:ascii="Franklin Gothic Book" w:hAnsi="Franklin Gothic Book"/>
          <w:lang w:val="fr-CA"/>
        </w:rPr>
        <w:t xml:space="preserve"> avocat</w:t>
      </w:r>
      <w:r w:rsidR="00911453" w:rsidRPr="00D05002">
        <w:rPr>
          <w:rFonts w:ascii="Franklin Gothic Book" w:hAnsi="Franklin Gothic Book"/>
          <w:lang w:val="fr-CA"/>
        </w:rPr>
        <w:t>s</w:t>
      </w:r>
      <w:r w:rsidR="00B14F74" w:rsidRPr="00D05002">
        <w:rPr>
          <w:rFonts w:ascii="Franklin Gothic Book" w:hAnsi="Franklin Gothic Book"/>
          <w:lang w:val="fr-CA"/>
        </w:rPr>
        <w:t xml:space="preserve"> </w:t>
      </w:r>
      <w:r w:rsidR="00911453" w:rsidRPr="00D05002">
        <w:rPr>
          <w:rFonts w:ascii="Franklin Gothic Book" w:hAnsi="Franklin Gothic Book"/>
          <w:lang w:val="fr-CA"/>
        </w:rPr>
        <w:t>de</w:t>
      </w:r>
      <w:r w:rsidR="00B14F74" w:rsidRPr="00D05002">
        <w:rPr>
          <w:rFonts w:ascii="Franklin Gothic Book" w:hAnsi="Franklin Gothic Book"/>
          <w:lang w:val="fr-CA"/>
        </w:rPr>
        <w:t xml:space="preserve"> </w:t>
      </w:r>
      <w:r w:rsidR="00E30FD6" w:rsidRPr="00D05002">
        <w:rPr>
          <w:rFonts w:ascii="Franklin Gothic Book" w:hAnsi="Franklin Gothic Book"/>
          <w:lang w:val="fr-CA"/>
        </w:rPr>
        <w:t>[</w:t>
      </w:r>
      <w:r w:rsidR="00E86929" w:rsidRPr="00D05002">
        <w:rPr>
          <w:rFonts w:ascii="Franklin Gothic Book" w:hAnsi="Franklin Gothic Book"/>
          <w:lang w:val="fr-CA"/>
        </w:rPr>
        <w:fldChar w:fldCharType="begin">
          <w:ffData>
            <w:name w:val=""/>
            <w:enabled/>
            <w:calcOnExit w:val="0"/>
            <w:textInput>
              <w:default w:val="NAMES"/>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N</w:t>
      </w:r>
      <w:r w:rsidRPr="00D05002">
        <w:rPr>
          <w:rFonts w:ascii="Franklin Gothic Book" w:hAnsi="Franklin Gothic Book"/>
          <w:lang w:val="fr-CA"/>
        </w:rPr>
        <w:t>OM</w:t>
      </w:r>
      <w:r w:rsidR="00E30FD6" w:rsidRPr="00D05002">
        <w:rPr>
          <w:rFonts w:ascii="Franklin Gothic Book" w:hAnsi="Franklin Gothic Book"/>
          <w:lang w:val="fr-CA"/>
        </w:rPr>
        <w:t>S</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w:t>
      </w:r>
      <w:r w:rsidR="00B14F74" w:rsidRPr="00D05002">
        <w:rPr>
          <w:rFonts w:ascii="Franklin Gothic Book" w:hAnsi="Franklin Gothic Book"/>
          <w:lang w:val="fr-CA"/>
        </w:rPr>
        <w:t xml:space="preserve"> personne ne comparai</w:t>
      </w:r>
      <w:r w:rsidR="00911453" w:rsidRPr="00D05002">
        <w:rPr>
          <w:rFonts w:ascii="Franklin Gothic Book" w:hAnsi="Franklin Gothic Book"/>
          <w:lang w:val="fr-CA"/>
        </w:rPr>
        <w:t>ssant au nom de</w:t>
      </w:r>
      <w:r w:rsidR="00E30FD6" w:rsidRPr="00D05002">
        <w:rPr>
          <w:rFonts w:ascii="Franklin Gothic Book" w:hAnsi="Franklin Gothic Book"/>
          <w:lang w:val="fr-CA"/>
        </w:rPr>
        <w:t xml:space="preserve"> [</w:t>
      </w:r>
      <w:r w:rsidR="00E86929" w:rsidRPr="00D05002">
        <w:rPr>
          <w:rFonts w:ascii="Franklin Gothic Book" w:hAnsi="Franklin Gothic Book"/>
          <w:lang w:val="fr-CA"/>
        </w:rPr>
        <w:fldChar w:fldCharType="begin">
          <w:ffData>
            <w:name w:val=""/>
            <w:enabled/>
            <w:calcOnExit w:val="0"/>
            <w:textInput>
              <w:default w:val="NAME"/>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N</w:t>
      </w:r>
      <w:r w:rsidRPr="00D05002">
        <w:rPr>
          <w:rFonts w:ascii="Franklin Gothic Book" w:hAnsi="Franklin Gothic Book"/>
          <w:lang w:val="fr-CA"/>
        </w:rPr>
        <w:t>O</w:t>
      </w:r>
      <w:r w:rsidR="00E30FD6" w:rsidRPr="00D05002">
        <w:rPr>
          <w:rFonts w:ascii="Franklin Gothic Book" w:hAnsi="Franklin Gothic Book"/>
          <w:lang w:val="fr-CA"/>
        </w:rPr>
        <w:t>M</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w:t>
      </w:r>
      <w:r w:rsidR="00E30FD6" w:rsidRPr="00D05002">
        <w:rPr>
          <w:rStyle w:val="FootnoteReference"/>
          <w:rFonts w:ascii="Franklin Gothic Book" w:hAnsi="Franklin Gothic Book"/>
          <w:lang w:val="fr-CA"/>
        </w:rPr>
        <w:footnoteReference w:id="2"/>
      </w:r>
      <w:r w:rsidR="00B14F74" w:rsidRPr="00D05002">
        <w:rPr>
          <w:rFonts w:ascii="Franklin Gothic Book" w:hAnsi="Franklin Gothic Book"/>
          <w:lang w:val="fr-CA"/>
        </w:rPr>
        <w:t xml:space="preserve"> bien que l</w:t>
      </w:r>
      <w:r w:rsidR="00911453" w:rsidRPr="00D05002">
        <w:rPr>
          <w:rFonts w:ascii="Franklin Gothic Book" w:hAnsi="Franklin Gothic Book"/>
          <w:lang w:val="fr-CA"/>
        </w:rPr>
        <w:t xml:space="preserve">’avis de comparution </w:t>
      </w:r>
      <w:r w:rsidRPr="00D05002">
        <w:rPr>
          <w:rFonts w:ascii="Franklin Gothic Book" w:hAnsi="Franklin Gothic Book"/>
          <w:lang w:val="fr-CA"/>
        </w:rPr>
        <w:t xml:space="preserve">ait été dûment </w:t>
      </w:r>
      <w:r w:rsidR="00911453" w:rsidRPr="00D05002">
        <w:rPr>
          <w:rFonts w:ascii="Franklin Gothic Book" w:hAnsi="Franklin Gothic Book"/>
          <w:lang w:val="fr-CA"/>
        </w:rPr>
        <w:t xml:space="preserve">signifié dans </w:t>
      </w:r>
      <w:r w:rsidR="00B14F74" w:rsidRPr="00D05002">
        <w:rPr>
          <w:rFonts w:ascii="Franklin Gothic Book" w:hAnsi="Franklin Gothic Book"/>
          <w:lang w:val="fr-CA"/>
        </w:rPr>
        <w:t xml:space="preserve">l'affidavit de </w:t>
      </w:r>
      <w:r w:rsidRPr="00D05002">
        <w:rPr>
          <w:rFonts w:ascii="Franklin Gothic Book" w:hAnsi="Franklin Gothic Book"/>
          <w:lang w:val="fr-CA"/>
        </w:rPr>
        <w:t>signification</w:t>
      </w:r>
      <w:r w:rsidR="00E30FD6" w:rsidRPr="00D05002">
        <w:rPr>
          <w:rFonts w:ascii="Franklin Gothic Book" w:hAnsi="Franklin Gothic Book"/>
          <w:lang w:val="fr-CA"/>
        </w:rPr>
        <w:t>.</w:t>
      </w:r>
    </w:p>
    <w:p w:rsidR="00E30FD6" w:rsidRPr="00B14F74" w:rsidRDefault="00EE76E4" w:rsidP="00F45200">
      <w:pPr>
        <w:pStyle w:val="ORTab"/>
        <w:widowControl/>
        <w:ind w:firstLine="0"/>
        <w:rPr>
          <w:rFonts w:ascii="Franklin Gothic Book" w:hAnsi="Franklin Gothic Book" w:cs="Franklin Gothic Book"/>
          <w:b/>
          <w:bCs/>
          <w:lang w:val="fr-CA"/>
        </w:rPr>
      </w:pPr>
      <w:bookmarkStart w:id="3" w:name="_DV_M19"/>
      <w:bookmarkEnd w:id="3"/>
      <w:r w:rsidRPr="00D05002">
        <w:rPr>
          <w:rFonts w:ascii="Franklin Gothic Book" w:hAnsi="Franklin Gothic Book" w:cs="Franklin Gothic Book"/>
          <w:b/>
          <w:bCs/>
          <w:lang w:val="fr-CA"/>
        </w:rPr>
        <w:t xml:space="preserve">IL </w:t>
      </w:r>
      <w:r w:rsidR="00911453" w:rsidRPr="00D05002">
        <w:rPr>
          <w:rFonts w:ascii="Franklin Gothic Book" w:hAnsi="Franklin Gothic Book" w:cs="Franklin Gothic Book"/>
          <w:b/>
          <w:bCs/>
          <w:lang w:val="fr-CA"/>
        </w:rPr>
        <w:t>EST</w:t>
      </w:r>
      <w:r w:rsidRPr="00D05002">
        <w:rPr>
          <w:rFonts w:ascii="Franklin Gothic Book" w:hAnsi="Franklin Gothic Book" w:cs="Franklin Gothic Book"/>
          <w:b/>
          <w:bCs/>
          <w:lang w:val="fr-CA"/>
        </w:rPr>
        <w:t xml:space="preserve"> ORDONNÉ ET DÉCLARÉ CE QUI SUI</w:t>
      </w:r>
      <w:r w:rsidR="00911453" w:rsidRPr="00D05002">
        <w:rPr>
          <w:rFonts w:ascii="Franklin Gothic Book" w:hAnsi="Franklin Gothic Book" w:cs="Franklin Gothic Book"/>
          <w:b/>
          <w:bCs/>
          <w:lang w:val="fr-CA"/>
        </w:rPr>
        <w:t>T :</w:t>
      </w:r>
    </w:p>
    <w:p w:rsidR="00E30FD6" w:rsidRPr="00B14F74" w:rsidRDefault="00E30FD6" w:rsidP="00F45200">
      <w:pPr>
        <w:pStyle w:val="ORMainHeading"/>
        <w:widowControl/>
        <w:rPr>
          <w:rFonts w:ascii="Franklin Gothic Book" w:hAnsi="Franklin Gothic Book"/>
          <w:lang w:val="fr-CA"/>
        </w:rPr>
      </w:pPr>
      <w:bookmarkStart w:id="4" w:name="_DV_M20"/>
      <w:bookmarkEnd w:id="4"/>
      <w:r w:rsidRPr="00D05002">
        <w:rPr>
          <w:rFonts w:ascii="Franklin Gothic Book" w:hAnsi="Franklin Gothic Book"/>
          <w:lang w:val="fr-CA"/>
        </w:rPr>
        <w:t>SIGNIFICATION</w:t>
      </w:r>
    </w:p>
    <w:p w:rsidR="00E30FD6" w:rsidRPr="00B14F74" w:rsidRDefault="00EE76E4" w:rsidP="00F45200">
      <w:pPr>
        <w:pStyle w:val="ORGenL1"/>
        <w:keepNext/>
        <w:widowControl/>
        <w:rPr>
          <w:rFonts w:ascii="Franklin Gothic Book" w:hAnsi="Franklin Gothic Book" w:cs="Franklin Gothic Book"/>
          <w:lang w:val="fr-CA"/>
        </w:rPr>
      </w:pPr>
      <w:bookmarkStart w:id="5" w:name="_DV_M21"/>
      <w:bookmarkEnd w:id="5"/>
      <w:r w:rsidRPr="00D05002">
        <w:rPr>
          <w:rFonts w:ascii="Franklin Gothic Book" w:hAnsi="Franklin Gothic Book" w:cs="Franklin Gothic Book"/>
          <w:lang w:val="fr-CA"/>
        </w:rPr>
        <w:t xml:space="preserve">La signification de l'avis de demande et du dossier de </w:t>
      </w:r>
      <w:r w:rsidRPr="002C5756">
        <w:rPr>
          <w:rFonts w:ascii="Franklin Gothic Book" w:hAnsi="Franklin Gothic Book" w:cs="Franklin Gothic Book"/>
          <w:lang w:val="fr-CA"/>
        </w:rPr>
        <w:t>demande tel qu</w:t>
      </w:r>
      <w:r w:rsidR="00437140" w:rsidRPr="002C5756">
        <w:rPr>
          <w:rFonts w:ascii="Franklin Gothic Book" w:hAnsi="Franklin Gothic Book" w:cs="Franklin Gothic Book"/>
          <w:lang w:val="fr-CA"/>
        </w:rPr>
        <w:t>e prévu</w:t>
      </w:r>
      <w:r w:rsidRPr="002C5756">
        <w:rPr>
          <w:rFonts w:ascii="Franklin Gothic Book" w:hAnsi="Franklin Gothic Book" w:cs="Franklin Gothic Book"/>
          <w:lang w:val="fr-CA"/>
        </w:rPr>
        <w:t xml:space="preserve"> dans</w:t>
      </w:r>
      <w:r w:rsidRPr="00D05002">
        <w:rPr>
          <w:rFonts w:ascii="Franklin Gothic Book" w:hAnsi="Franklin Gothic Book" w:cs="Franklin Gothic Book"/>
          <w:lang w:val="fr-CA"/>
        </w:rPr>
        <w:t xml:space="preserve"> l'affidavit de signification est jugée adéquate</w:t>
      </w:r>
      <w:r w:rsidR="00E30FD6" w:rsidRPr="00D05002">
        <w:rPr>
          <w:rStyle w:val="FootnoteReference"/>
          <w:rFonts w:ascii="Franklin Gothic Book" w:hAnsi="Franklin Gothic Book"/>
          <w:lang w:val="fr-CA"/>
        </w:rPr>
        <w:footnoteReference w:id="3"/>
      </w:r>
      <w:r w:rsidRPr="00D05002">
        <w:rPr>
          <w:rStyle w:val="tw4winMark"/>
          <w:color w:val="auto"/>
          <w:lang w:val="fr-CA"/>
        </w:rPr>
        <w:t>,</w:t>
      </w:r>
      <w:r w:rsidRPr="00D05002">
        <w:rPr>
          <w:rFonts w:ascii="Franklin Gothic Book" w:hAnsi="Franklin Gothic Book"/>
          <w:lang w:val="fr-CA"/>
        </w:rPr>
        <w:t xml:space="preserve"> de sorte que la présente demande </w:t>
      </w:r>
      <w:r w:rsidR="00437140" w:rsidRPr="00D05002">
        <w:rPr>
          <w:rFonts w:ascii="Franklin Gothic Book" w:hAnsi="Franklin Gothic Book"/>
          <w:lang w:val="fr-CA"/>
        </w:rPr>
        <w:t>est rapportable</w:t>
      </w:r>
      <w:r w:rsidRPr="00D05002">
        <w:rPr>
          <w:rFonts w:ascii="Franklin Gothic Book" w:hAnsi="Franklin Gothic Book"/>
          <w:lang w:val="fr-CA"/>
        </w:rPr>
        <w:t xml:space="preserve"> aujourd'hui et qu'une signification ultérieure est superflue</w:t>
      </w:r>
      <w:r w:rsidR="00E30FD6" w:rsidRPr="00D05002">
        <w:rPr>
          <w:rFonts w:ascii="Franklin Gothic Book" w:hAnsi="Franklin Gothic Book"/>
          <w:lang w:val="fr-CA"/>
        </w:rPr>
        <w:t>.</w:t>
      </w:r>
    </w:p>
    <w:p w:rsidR="00E30FD6" w:rsidRPr="00B14F74" w:rsidRDefault="00E30FD6" w:rsidP="00F45200">
      <w:pPr>
        <w:keepNext/>
        <w:keepLines/>
        <w:widowControl/>
        <w:spacing w:line="360" w:lineRule="auto"/>
        <w:outlineLvl w:val="0"/>
        <w:rPr>
          <w:rFonts w:ascii="Franklin Gothic Book" w:hAnsi="Franklin Gothic Book"/>
          <w:b/>
          <w:bCs/>
          <w:lang w:val="fr-CA"/>
        </w:rPr>
      </w:pPr>
      <w:bookmarkStart w:id="6" w:name="_DV_M22"/>
      <w:bookmarkEnd w:id="6"/>
      <w:r w:rsidRPr="00D05002">
        <w:rPr>
          <w:rFonts w:ascii="Franklin Gothic Book" w:hAnsi="Franklin Gothic Book"/>
          <w:b/>
          <w:bCs/>
          <w:lang w:val="fr-CA"/>
        </w:rPr>
        <w:t>INTERPRÉTATION</w:t>
      </w:r>
    </w:p>
    <w:p w:rsidR="00E30FD6" w:rsidRPr="00B14F74" w:rsidRDefault="00323B3E" w:rsidP="00F45200">
      <w:pPr>
        <w:pStyle w:val="ORGenL1"/>
        <w:keepNext/>
        <w:widowControl/>
        <w:rPr>
          <w:rFonts w:ascii="Franklin Gothic Book" w:hAnsi="Franklin Gothic Book" w:cs="Franklin Gothic Book"/>
          <w:lang w:val="fr-CA"/>
        </w:rPr>
      </w:pPr>
      <w:r w:rsidRPr="00D05002">
        <w:rPr>
          <w:rFonts w:ascii="Franklin Gothic Book" w:hAnsi="Franklin Gothic Book" w:cs="Franklin Gothic Book"/>
          <w:lang w:val="fr-CA"/>
        </w:rPr>
        <w:t>Tou</w:t>
      </w:r>
      <w:r w:rsidR="00437140" w:rsidRPr="00D05002">
        <w:rPr>
          <w:rFonts w:ascii="Franklin Gothic Book" w:hAnsi="Franklin Gothic Book" w:cs="Franklin Gothic Book"/>
          <w:lang w:val="fr-CA"/>
        </w:rPr>
        <w:t xml:space="preserve">s les mots ou expressions </w:t>
      </w:r>
      <w:r w:rsidRPr="00D05002">
        <w:rPr>
          <w:rFonts w:ascii="Franklin Gothic Book" w:hAnsi="Franklin Gothic Book" w:cs="Franklin Gothic Book"/>
          <w:lang w:val="fr-CA"/>
        </w:rPr>
        <w:t>écrit</w:t>
      </w:r>
      <w:r w:rsidR="00437140" w:rsidRPr="00D05002">
        <w:rPr>
          <w:rFonts w:ascii="Franklin Gothic Book" w:hAnsi="Franklin Gothic Book" w:cs="Franklin Gothic Book"/>
          <w:lang w:val="fr-CA"/>
        </w:rPr>
        <w:t>s</w:t>
      </w:r>
      <w:r w:rsidRPr="00D05002">
        <w:rPr>
          <w:rFonts w:ascii="Franklin Gothic Book" w:hAnsi="Franklin Gothic Book" w:cs="Franklin Gothic Book"/>
          <w:lang w:val="fr-CA"/>
        </w:rPr>
        <w:t xml:space="preserve"> en majuscules dans la présente ordonnance et </w:t>
      </w:r>
      <w:r w:rsidR="0003240B" w:rsidRPr="00D05002">
        <w:rPr>
          <w:rFonts w:ascii="Franklin Gothic Book" w:hAnsi="Franklin Gothic Book" w:cs="Franklin Gothic Book"/>
          <w:lang w:val="fr-CA"/>
        </w:rPr>
        <w:t>non</w:t>
      </w:r>
      <w:r w:rsidRPr="00D05002">
        <w:rPr>
          <w:rFonts w:ascii="Franklin Gothic Book" w:hAnsi="Franklin Gothic Book" w:cs="Franklin Gothic Book"/>
          <w:lang w:val="fr-CA"/>
        </w:rPr>
        <w:t xml:space="preserve"> défini</w:t>
      </w:r>
      <w:r w:rsidR="00437140" w:rsidRPr="00D05002">
        <w:rPr>
          <w:rFonts w:ascii="Franklin Gothic Book" w:hAnsi="Franklin Gothic Book" w:cs="Franklin Gothic Book"/>
          <w:lang w:val="fr-CA"/>
        </w:rPr>
        <w:t>s</w:t>
      </w:r>
      <w:r w:rsidRPr="00D05002">
        <w:rPr>
          <w:rFonts w:ascii="Franklin Gothic Book" w:hAnsi="Franklin Gothic Book" w:cs="Franklin Gothic Book"/>
          <w:lang w:val="fr-CA"/>
        </w:rPr>
        <w:t xml:space="preserve"> ici </w:t>
      </w:r>
      <w:r w:rsidR="00437140" w:rsidRPr="00D05002">
        <w:rPr>
          <w:rFonts w:ascii="Franklin Gothic Book" w:hAnsi="Franklin Gothic Book" w:cs="Franklin Gothic Book"/>
          <w:lang w:val="fr-CA"/>
        </w:rPr>
        <w:t>ont</w:t>
      </w:r>
      <w:r w:rsidRPr="00D05002">
        <w:rPr>
          <w:rFonts w:ascii="Franklin Gothic Book" w:hAnsi="Franklin Gothic Book" w:cs="Franklin Gothic Book"/>
          <w:lang w:val="fr-CA"/>
        </w:rPr>
        <w:t xml:space="preserve"> la signification qui l</w:t>
      </w:r>
      <w:r w:rsidR="00437140" w:rsidRPr="00D05002">
        <w:rPr>
          <w:rFonts w:ascii="Franklin Gothic Book" w:hAnsi="Franklin Gothic Book" w:cs="Franklin Gothic Book"/>
          <w:lang w:val="fr-CA"/>
        </w:rPr>
        <w:t>e</w:t>
      </w:r>
      <w:r w:rsidRPr="00D05002">
        <w:rPr>
          <w:rFonts w:ascii="Franklin Gothic Book" w:hAnsi="Franklin Gothic Book" w:cs="Franklin Gothic Book"/>
          <w:lang w:val="fr-CA"/>
        </w:rPr>
        <w:t>u</w:t>
      </w:r>
      <w:r w:rsidR="00437140" w:rsidRPr="00D05002">
        <w:rPr>
          <w:rFonts w:ascii="Franklin Gothic Book" w:hAnsi="Franklin Gothic Book" w:cs="Franklin Gothic Book"/>
          <w:lang w:val="fr-CA"/>
        </w:rPr>
        <w:t>r</w:t>
      </w:r>
      <w:r w:rsidRPr="00D05002">
        <w:rPr>
          <w:rFonts w:ascii="Franklin Gothic Book" w:hAnsi="Franklin Gothic Book" w:cs="Franklin Gothic Book"/>
          <w:lang w:val="fr-CA"/>
        </w:rPr>
        <w:t xml:space="preserve"> est attribuée dans l'ordonnance initiale</w:t>
      </w:r>
      <w:r w:rsidR="00E30FD6" w:rsidRPr="00D05002">
        <w:rPr>
          <w:rFonts w:ascii="Franklin Gothic Book" w:hAnsi="Franklin Gothic Book" w:cs="Franklin Gothic Book"/>
          <w:lang w:val="fr-CA"/>
        </w:rPr>
        <w:t>.</w:t>
      </w:r>
    </w:p>
    <w:p w:rsidR="00E30FD6" w:rsidRPr="00B14F74" w:rsidRDefault="00E30FD6" w:rsidP="00F45200">
      <w:pPr>
        <w:pStyle w:val="ORMainHeading"/>
        <w:widowControl/>
        <w:rPr>
          <w:rFonts w:ascii="Franklin Gothic Book" w:hAnsi="Franklin Gothic Book"/>
          <w:lang w:val="fr-CA"/>
        </w:rPr>
      </w:pPr>
      <w:bookmarkStart w:id="7" w:name="_DV_M59"/>
      <w:bookmarkStart w:id="8" w:name="_DV_M60"/>
      <w:bookmarkStart w:id="9" w:name="_DV_M61"/>
      <w:bookmarkStart w:id="10" w:name="_DV_M62"/>
      <w:bookmarkStart w:id="11" w:name="_DV_M63"/>
      <w:bookmarkStart w:id="12" w:name="_DV_M71"/>
      <w:bookmarkStart w:id="13" w:name="_DV_M72"/>
      <w:bookmarkEnd w:id="7"/>
      <w:bookmarkEnd w:id="8"/>
      <w:bookmarkEnd w:id="9"/>
      <w:bookmarkEnd w:id="10"/>
      <w:bookmarkEnd w:id="11"/>
      <w:bookmarkEnd w:id="12"/>
      <w:bookmarkEnd w:id="13"/>
      <w:r w:rsidRPr="00D05002">
        <w:rPr>
          <w:rFonts w:ascii="Franklin Gothic Book" w:hAnsi="Franklin Gothic Book"/>
          <w:lang w:val="fr-CA"/>
        </w:rPr>
        <w:t>RESTRUCTUR</w:t>
      </w:r>
      <w:r w:rsidR="00323B3E" w:rsidRPr="00D05002">
        <w:rPr>
          <w:rFonts w:ascii="Franklin Gothic Book" w:hAnsi="Franklin Gothic Book"/>
          <w:lang w:val="fr-CA"/>
        </w:rPr>
        <w:t>ATION</w:t>
      </w:r>
    </w:p>
    <w:p w:rsidR="00E30FD6" w:rsidRPr="00B14F74" w:rsidRDefault="0003240B" w:rsidP="00F45200">
      <w:pPr>
        <w:pStyle w:val="ORGenL1"/>
        <w:keepNext/>
        <w:widowControl/>
        <w:rPr>
          <w:rFonts w:ascii="Franklin Gothic Book" w:hAnsi="Franklin Gothic Book" w:cs="Franklin Gothic Book"/>
          <w:lang w:val="fr-CA"/>
        </w:rPr>
      </w:pPr>
      <w:r w:rsidRPr="00D05002">
        <w:rPr>
          <w:rFonts w:ascii="Franklin Gothic Book" w:hAnsi="Franklin Gothic Book" w:cs="Franklin Gothic Book"/>
          <w:lang w:val="fr-CA"/>
        </w:rPr>
        <w:t xml:space="preserve">En plus des pouvoirs qui lui sont accordés dans l'ordonnance initiale, le </w:t>
      </w:r>
      <w:r w:rsidR="00323B3E" w:rsidRPr="00D05002">
        <w:rPr>
          <w:rFonts w:ascii="Franklin Gothic Book" w:hAnsi="Franklin Gothic Book" w:cs="Franklin Gothic Book"/>
          <w:lang w:val="fr-CA"/>
        </w:rPr>
        <w:t xml:space="preserve">requérant peut, </w:t>
      </w:r>
      <w:r w:rsidR="00437140" w:rsidRPr="00D05002">
        <w:rPr>
          <w:rFonts w:ascii="Franklin Gothic Book" w:hAnsi="Franklin Gothic Book" w:cs="Franklin Gothic Book"/>
          <w:lang w:val="fr-CA"/>
        </w:rPr>
        <w:t xml:space="preserve">à la condition de se conformer à </w:t>
      </w:r>
      <w:r w:rsidR="00323B3E" w:rsidRPr="00D05002">
        <w:rPr>
          <w:rFonts w:ascii="Franklin Gothic Book" w:hAnsi="Franklin Gothic Book" w:cs="Franklin Gothic Book"/>
          <w:lang w:val="fr-CA"/>
        </w:rPr>
        <w:t xml:space="preserve">l'article 36 de la </w:t>
      </w:r>
      <w:r w:rsidR="00323B3E" w:rsidRPr="00D05002">
        <w:rPr>
          <w:rFonts w:ascii="Franklin Gothic Book" w:hAnsi="Franklin Gothic Book" w:cs="Franklin Gothic Book"/>
          <w:i/>
          <w:lang w:val="fr-CA"/>
        </w:rPr>
        <w:t>Loi sur les arrangements avec les créanciers des compagnies</w:t>
      </w:r>
      <w:r w:rsidR="00323B3E" w:rsidRPr="00D05002">
        <w:rPr>
          <w:rFonts w:ascii="Franklin Gothic Book" w:hAnsi="Franklin Gothic Book" w:cs="Franklin Gothic Book"/>
          <w:lang w:val="fr-CA"/>
        </w:rPr>
        <w:t xml:space="preserve">, disposer des actifs excédentaires ou </w:t>
      </w:r>
      <w:r w:rsidR="00437140" w:rsidRPr="00D05002">
        <w:rPr>
          <w:rFonts w:ascii="Franklin Gothic Book" w:hAnsi="Franklin Gothic Book" w:cs="Franklin Gothic Book"/>
          <w:lang w:val="fr-CA"/>
        </w:rPr>
        <w:t>imm</w:t>
      </w:r>
      <w:r w:rsidR="00323B3E" w:rsidRPr="00D05002">
        <w:rPr>
          <w:rFonts w:ascii="Franklin Gothic Book" w:hAnsi="Franklin Gothic Book" w:cs="Franklin Gothic Book"/>
          <w:lang w:val="fr-CA"/>
        </w:rPr>
        <w:t xml:space="preserve">atériels </w:t>
      </w:r>
      <w:r w:rsidR="00437140" w:rsidRPr="00D05002">
        <w:rPr>
          <w:rFonts w:ascii="Franklin Gothic Book" w:hAnsi="Franklin Gothic Book" w:cs="Franklin Gothic Book"/>
          <w:lang w:val="fr-CA"/>
        </w:rPr>
        <w:t xml:space="preserve">dont la valeur </w:t>
      </w:r>
      <w:r w:rsidR="00323B3E" w:rsidRPr="00D05002">
        <w:rPr>
          <w:rFonts w:ascii="Franklin Gothic Book" w:hAnsi="Franklin Gothic Book" w:cs="Franklin Gothic Book"/>
          <w:lang w:val="fr-CA"/>
        </w:rPr>
        <w:t>ne dépass</w:t>
      </w:r>
      <w:r w:rsidR="00EA7E55" w:rsidRPr="00D05002">
        <w:rPr>
          <w:rFonts w:ascii="Franklin Gothic Book" w:hAnsi="Franklin Gothic Book" w:cs="Franklin Gothic Book"/>
          <w:lang w:val="fr-CA"/>
        </w:rPr>
        <w:t>e</w:t>
      </w:r>
      <w:r w:rsidR="00323B3E" w:rsidRPr="00D05002">
        <w:rPr>
          <w:rFonts w:ascii="Franklin Gothic Book" w:hAnsi="Franklin Gothic Book" w:cs="Franklin Gothic Book"/>
          <w:lang w:val="fr-CA"/>
        </w:rPr>
        <w:t xml:space="preserve"> pas </w:t>
      </w:r>
      <w:r w:rsidR="00E30FD6" w:rsidRPr="00D05002">
        <w:rPr>
          <w:rFonts w:ascii="Franklin Gothic Book" w:hAnsi="Franklin Gothic Book" w:cs="Franklin Gothic Book"/>
          <w:lang w:val="fr-CA"/>
        </w:rPr>
        <w:t>*</w:t>
      </w:r>
      <w:r w:rsidR="00323B3E" w:rsidRPr="00D05002">
        <w:rPr>
          <w:rFonts w:ascii="Franklin Gothic Book" w:hAnsi="Franklin Gothic Book" w:cs="Franklin Gothic Book"/>
          <w:lang w:val="fr-CA"/>
        </w:rPr>
        <w:t> $ en une seule transaction ou </w:t>
      </w:r>
      <w:r w:rsidR="00E30FD6" w:rsidRPr="00D05002">
        <w:rPr>
          <w:rFonts w:ascii="Franklin Gothic Book" w:hAnsi="Franklin Gothic Book" w:cs="Franklin Gothic Book"/>
          <w:lang w:val="fr-CA"/>
        </w:rPr>
        <w:t>*</w:t>
      </w:r>
      <w:r w:rsidR="00323B3E" w:rsidRPr="00D05002">
        <w:rPr>
          <w:rFonts w:ascii="Franklin Gothic Book" w:hAnsi="Franklin Gothic Book" w:cs="Franklin Gothic Book"/>
          <w:lang w:val="fr-CA"/>
        </w:rPr>
        <w:t> $ dans l'ensemble</w:t>
      </w:r>
      <w:r w:rsidR="00E30FD6" w:rsidRPr="00D05002">
        <w:rPr>
          <w:rFonts w:ascii="Franklin Gothic Book" w:hAnsi="Franklin Gothic Book" w:cs="Franklin Gothic Book"/>
          <w:lang w:val="fr-CA"/>
        </w:rPr>
        <w:t>.</w:t>
      </w:r>
    </w:p>
    <w:p w:rsidR="00E30FD6" w:rsidRPr="00B14F74" w:rsidRDefault="00E30FD6" w:rsidP="00F45200">
      <w:pPr>
        <w:pStyle w:val="ORMainHeading"/>
        <w:widowControl/>
        <w:rPr>
          <w:rFonts w:ascii="Franklin Gothic Book" w:hAnsi="Franklin Gothic Book"/>
          <w:lang w:val="fr-CA"/>
        </w:rPr>
      </w:pPr>
      <w:bookmarkStart w:id="14" w:name="_DV_M73"/>
      <w:bookmarkStart w:id="15" w:name="_DV_M74"/>
      <w:bookmarkStart w:id="16" w:name="_DV_M75"/>
      <w:bookmarkStart w:id="17" w:name="_DV_M82"/>
      <w:bookmarkStart w:id="18" w:name="_DV_M84"/>
      <w:bookmarkStart w:id="19" w:name="_DV_M85"/>
      <w:bookmarkStart w:id="20" w:name="_DV_M86"/>
      <w:bookmarkStart w:id="21" w:name="_DV_M88"/>
      <w:bookmarkStart w:id="22" w:name="_DV_M100"/>
      <w:bookmarkStart w:id="23" w:name="_DV_M101"/>
      <w:bookmarkStart w:id="24" w:name="_DV_M103"/>
      <w:bookmarkStart w:id="25" w:name="_DV_M104"/>
      <w:bookmarkEnd w:id="0"/>
      <w:bookmarkEnd w:id="14"/>
      <w:bookmarkEnd w:id="15"/>
      <w:bookmarkEnd w:id="16"/>
      <w:bookmarkEnd w:id="17"/>
      <w:bookmarkEnd w:id="18"/>
      <w:bookmarkEnd w:id="19"/>
      <w:bookmarkEnd w:id="20"/>
      <w:bookmarkEnd w:id="21"/>
      <w:bookmarkEnd w:id="22"/>
      <w:bookmarkEnd w:id="23"/>
      <w:bookmarkEnd w:id="24"/>
      <w:bookmarkEnd w:id="25"/>
      <w:r w:rsidRPr="00D05002">
        <w:rPr>
          <w:rFonts w:ascii="Franklin Gothic Book" w:hAnsi="Franklin Gothic Book"/>
          <w:lang w:val="fr-CA"/>
        </w:rPr>
        <w:t>I</w:t>
      </w:r>
      <w:r w:rsidR="00323B3E" w:rsidRPr="00D05002">
        <w:rPr>
          <w:rFonts w:ascii="Franklin Gothic Book" w:hAnsi="Franklin Gothic Book"/>
          <w:lang w:val="fr-CA"/>
        </w:rPr>
        <w:t>NDEMNISATION ET CHARGE DES ADMINISTRATEURS</w:t>
      </w:r>
      <w:r w:rsidR="00323B3E" w:rsidRPr="00D05002">
        <w:rPr>
          <w:rStyle w:val="tw4winMark"/>
          <w:color w:val="auto"/>
          <w:lang w:val="fr-CA"/>
        </w:rPr>
        <w:t xml:space="preserve"> </w:t>
      </w:r>
    </w:p>
    <w:p w:rsidR="001965A0" w:rsidRPr="00B14F74" w:rsidRDefault="00323B3E" w:rsidP="00F45200">
      <w:pPr>
        <w:pStyle w:val="ORGenL1"/>
        <w:widowControl/>
        <w:rPr>
          <w:rStyle w:val="DeltaViewInsertion"/>
          <w:rFonts w:ascii="Franklin Gothic Book" w:hAnsi="Franklin Gothic Book" w:cs="Franklin Gothic Book"/>
          <w:color w:val="000000"/>
          <w:u w:val="none"/>
          <w:lang w:val="fr-CA"/>
        </w:rPr>
      </w:pPr>
      <w:r w:rsidRPr="00D05002">
        <w:rPr>
          <w:rFonts w:ascii="Franklin Gothic Book" w:hAnsi="Franklin Gothic Book" w:cs="Franklin Gothic Book"/>
          <w:lang w:val="fr-CA"/>
        </w:rPr>
        <w:t xml:space="preserve">Le requérant doit indemniser ses </w:t>
      </w:r>
      <w:r w:rsidR="0003240B" w:rsidRPr="00D05002">
        <w:rPr>
          <w:rFonts w:ascii="Franklin Gothic Book" w:hAnsi="Franklin Gothic Book" w:cs="Franklin Gothic Book"/>
          <w:lang w:val="fr-CA"/>
        </w:rPr>
        <w:t xml:space="preserve">administrateurs et </w:t>
      </w:r>
      <w:r w:rsidRPr="00D05002">
        <w:rPr>
          <w:rFonts w:ascii="Franklin Gothic Book" w:hAnsi="Franklin Gothic Book" w:cs="Franklin Gothic Book"/>
          <w:lang w:val="fr-CA"/>
        </w:rPr>
        <w:t xml:space="preserve">dirigeants pour les obligations et dettes qu'ils ont contractées </w:t>
      </w:r>
      <w:r w:rsidR="00EA7E55" w:rsidRPr="00D05002">
        <w:rPr>
          <w:rFonts w:ascii="Franklin Gothic Book" w:hAnsi="Franklin Gothic Book" w:cs="Franklin Gothic Book"/>
          <w:lang w:val="fr-CA"/>
        </w:rPr>
        <w:t xml:space="preserve">en cette qualité </w:t>
      </w:r>
      <w:r w:rsidRPr="00D05002">
        <w:rPr>
          <w:rFonts w:ascii="Franklin Gothic Book" w:hAnsi="Franklin Gothic Book" w:cs="Franklin Gothic Book"/>
          <w:lang w:val="fr-CA"/>
        </w:rPr>
        <w:t>après le début des présentes procédures</w:t>
      </w:r>
      <w:r w:rsidR="00E30FD6" w:rsidRPr="00D05002">
        <w:rPr>
          <w:rStyle w:val="FootnoteReference"/>
          <w:rFonts w:ascii="Franklin Gothic Book" w:hAnsi="Franklin Gothic Book"/>
          <w:lang w:val="fr-CA"/>
        </w:rPr>
        <w:footnoteReference w:id="4"/>
      </w:r>
      <w:r w:rsidRPr="00D05002">
        <w:rPr>
          <w:rStyle w:val="tw4winMark"/>
          <w:color w:val="auto"/>
          <w:lang w:val="fr-CA"/>
        </w:rPr>
        <w:t>,</w:t>
      </w:r>
      <w:r w:rsidRPr="00D05002">
        <w:rPr>
          <w:rFonts w:ascii="Franklin Gothic Book" w:hAnsi="Franklin Gothic Book"/>
          <w:lang w:val="fr-CA"/>
        </w:rPr>
        <w:t xml:space="preserve"> à l'exception des obligations ou des dettes contractées </w:t>
      </w:r>
      <w:r w:rsidR="00EA7E55" w:rsidRPr="00D05002">
        <w:rPr>
          <w:rFonts w:ascii="Franklin Gothic Book" w:hAnsi="Franklin Gothic Book"/>
          <w:lang w:val="fr-CA"/>
        </w:rPr>
        <w:t>à cause d’une</w:t>
      </w:r>
      <w:r w:rsidRPr="00D05002">
        <w:rPr>
          <w:rFonts w:ascii="Franklin Gothic Book" w:hAnsi="Franklin Gothic Book"/>
          <w:lang w:val="fr-CA"/>
        </w:rPr>
        <w:t xml:space="preserve"> négligence gr</w:t>
      </w:r>
      <w:r w:rsidR="00EA7E55" w:rsidRPr="00D05002">
        <w:rPr>
          <w:rFonts w:ascii="Franklin Gothic Book" w:hAnsi="Franklin Gothic Book"/>
          <w:lang w:val="fr-CA"/>
        </w:rPr>
        <w:t>ossière</w:t>
      </w:r>
      <w:r w:rsidRPr="00D05002">
        <w:rPr>
          <w:rFonts w:ascii="Franklin Gothic Book" w:hAnsi="Franklin Gothic Book"/>
          <w:lang w:val="fr-CA"/>
        </w:rPr>
        <w:t xml:space="preserve"> ou </w:t>
      </w:r>
      <w:r w:rsidR="00EA7E55" w:rsidRPr="00D05002">
        <w:rPr>
          <w:rFonts w:ascii="Franklin Gothic Book" w:hAnsi="Franklin Gothic Book"/>
          <w:lang w:val="fr-CA"/>
        </w:rPr>
        <w:t>d’</w:t>
      </w:r>
      <w:r w:rsidRPr="00D05002">
        <w:rPr>
          <w:rFonts w:ascii="Franklin Gothic Book" w:hAnsi="Franklin Gothic Book"/>
          <w:lang w:val="fr-CA"/>
        </w:rPr>
        <w:t xml:space="preserve">une inconduite </w:t>
      </w:r>
      <w:r w:rsidR="00EA7E55" w:rsidRPr="00D05002">
        <w:rPr>
          <w:rFonts w:ascii="Franklin Gothic Book" w:hAnsi="Franklin Gothic Book"/>
          <w:lang w:val="fr-CA"/>
        </w:rPr>
        <w:t>donnant ouverture à un recours</w:t>
      </w:r>
      <w:r w:rsidR="00E30FD6" w:rsidRPr="00D05002">
        <w:rPr>
          <w:rStyle w:val="DeltaViewInsertion"/>
          <w:rFonts w:ascii="Franklin Gothic Book" w:hAnsi="Franklin Gothic Book"/>
          <w:color w:val="auto"/>
          <w:u w:val="none"/>
          <w:lang w:val="fr-CA"/>
        </w:rPr>
        <w:t>.</w:t>
      </w:r>
    </w:p>
    <w:p w:rsidR="00E30FD6" w:rsidRPr="00B14F74" w:rsidRDefault="00323B3E" w:rsidP="00F45200">
      <w:pPr>
        <w:pStyle w:val="ORGenL1"/>
        <w:widowControl/>
        <w:rPr>
          <w:rFonts w:ascii="Franklin Gothic Book" w:hAnsi="Franklin Gothic Book"/>
          <w:lang w:val="fr-CA"/>
        </w:rPr>
      </w:pPr>
      <w:r w:rsidRPr="00D05002">
        <w:rPr>
          <w:rFonts w:ascii="Franklin Gothic Book" w:hAnsi="Franklin Gothic Book" w:cs="Franklin Gothic Book"/>
          <w:lang w:val="fr-CA"/>
        </w:rPr>
        <w:t xml:space="preserve">Les </w:t>
      </w:r>
      <w:r w:rsidR="008A7DD8" w:rsidRPr="00D05002">
        <w:rPr>
          <w:rFonts w:ascii="Franklin Gothic Book" w:hAnsi="Franklin Gothic Book" w:cs="Franklin Gothic Book"/>
          <w:lang w:val="fr-CA"/>
        </w:rPr>
        <w:t xml:space="preserve">administrateurs et </w:t>
      </w:r>
      <w:r w:rsidRPr="00D05002">
        <w:rPr>
          <w:rFonts w:ascii="Franklin Gothic Book" w:hAnsi="Franklin Gothic Book" w:cs="Franklin Gothic Book"/>
          <w:lang w:val="fr-CA"/>
        </w:rPr>
        <w:t>dir</w:t>
      </w:r>
      <w:r w:rsidR="00EA7E55" w:rsidRPr="00D05002">
        <w:rPr>
          <w:rFonts w:ascii="Franklin Gothic Book" w:hAnsi="Franklin Gothic Book" w:cs="Franklin Gothic Book"/>
          <w:lang w:val="fr-CA"/>
        </w:rPr>
        <w:t>igeants</w:t>
      </w:r>
      <w:r w:rsidRPr="00D05002">
        <w:rPr>
          <w:rFonts w:ascii="Franklin Gothic Book" w:hAnsi="Franklin Gothic Book" w:cs="Franklin Gothic Book"/>
          <w:lang w:val="fr-CA"/>
        </w:rPr>
        <w:t xml:space="preserve"> du requérant ont</w:t>
      </w:r>
      <w:r w:rsidR="00EA7E55" w:rsidRPr="00D05002">
        <w:rPr>
          <w:rFonts w:ascii="Franklin Gothic Book" w:hAnsi="Franklin Gothic Book" w:cs="Franklin Gothic Book"/>
          <w:lang w:val="fr-CA"/>
        </w:rPr>
        <w:t xml:space="preserve"> le droit de</w:t>
      </w:r>
      <w:r w:rsidRPr="00D05002">
        <w:rPr>
          <w:rFonts w:ascii="Franklin Gothic Book" w:hAnsi="Franklin Gothic Book" w:cs="Franklin Gothic Book"/>
          <w:lang w:val="fr-CA"/>
        </w:rPr>
        <w:t xml:space="preserve"> bénéficier d'une charge (la « </w:t>
      </w:r>
      <w:r w:rsidRPr="00D05002">
        <w:rPr>
          <w:rFonts w:ascii="Franklin Gothic Book" w:hAnsi="Franklin Gothic Book" w:cs="Franklin Gothic Book"/>
          <w:b/>
          <w:lang w:val="fr-CA"/>
        </w:rPr>
        <w:t xml:space="preserve">charge des </w:t>
      </w:r>
      <w:r w:rsidR="00EA7E55" w:rsidRPr="00D05002">
        <w:rPr>
          <w:rFonts w:ascii="Franklin Gothic Book" w:hAnsi="Franklin Gothic Book" w:cs="Franklin Gothic Book"/>
          <w:b/>
          <w:lang w:val="fr-CA"/>
        </w:rPr>
        <w:t>administrateurs</w:t>
      </w:r>
      <w:r w:rsidRPr="00D05002">
        <w:rPr>
          <w:rFonts w:ascii="Franklin Gothic Book" w:hAnsi="Franklin Gothic Book" w:cs="Franklin Gothic Book"/>
          <w:lang w:val="fr-CA"/>
        </w:rPr>
        <w:t> »)</w:t>
      </w:r>
      <w:r w:rsidR="00E30FD6" w:rsidRPr="00D05002">
        <w:rPr>
          <w:rStyle w:val="FootnoteReference"/>
          <w:rFonts w:ascii="Franklin Gothic Book" w:hAnsi="Franklin Gothic Book"/>
          <w:lang w:val="fr-CA"/>
        </w:rPr>
        <w:footnoteReference w:id="5"/>
      </w:r>
      <w:r w:rsidRPr="00D05002">
        <w:rPr>
          <w:rFonts w:ascii="Franklin Gothic Book" w:hAnsi="Franklin Gothic Book"/>
          <w:lang w:val="fr-CA"/>
        </w:rPr>
        <w:t xml:space="preserve"> grevée sur les biens</w:t>
      </w:r>
      <w:r w:rsidR="00EA7E55" w:rsidRPr="00D05002">
        <w:rPr>
          <w:rFonts w:ascii="Franklin Gothic Book" w:hAnsi="Franklin Gothic Book"/>
          <w:lang w:val="fr-CA"/>
        </w:rPr>
        <w:t xml:space="preserve">, autorisée par les présentes, </w:t>
      </w:r>
      <w:r w:rsidRPr="00D05002">
        <w:rPr>
          <w:rFonts w:ascii="Franklin Gothic Book" w:hAnsi="Franklin Gothic Book"/>
          <w:lang w:val="fr-CA"/>
        </w:rPr>
        <w:t>ne d</w:t>
      </w:r>
      <w:r w:rsidR="00EA7E55" w:rsidRPr="00D05002">
        <w:rPr>
          <w:rFonts w:ascii="Franklin Gothic Book" w:hAnsi="Franklin Gothic Book"/>
          <w:lang w:val="fr-CA"/>
        </w:rPr>
        <w:t xml:space="preserve">evant </w:t>
      </w:r>
      <w:r w:rsidRPr="00D05002">
        <w:rPr>
          <w:rFonts w:ascii="Franklin Gothic Book" w:hAnsi="Franklin Gothic Book"/>
          <w:lang w:val="fr-CA"/>
        </w:rPr>
        <w:t xml:space="preserve">pas dépasser un montant total de </w:t>
      </w:r>
      <w:r w:rsidR="00E86929" w:rsidRPr="00D05002">
        <w:rPr>
          <w:rFonts w:ascii="Franklin Gothic Book" w:hAnsi="Franklin Gothic Book"/>
          <w:lang w:val="fr-CA"/>
        </w:rPr>
        <w:fldChar w:fldCharType="begin">
          <w:ffData>
            <w:name w:val=""/>
            <w:enabled/>
            <w:calcOnExit w:val="0"/>
            <w:textInput>
              <w:default w:val="●"/>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w:t>
      </w:r>
      <w:r w:rsidR="00E86929" w:rsidRPr="00D05002">
        <w:rPr>
          <w:rFonts w:ascii="Franklin Gothic Book" w:hAnsi="Franklin Gothic Book"/>
          <w:lang w:val="fr-CA"/>
        </w:rPr>
        <w:fldChar w:fldCharType="end"/>
      </w:r>
      <w:r w:rsidRPr="00D05002">
        <w:rPr>
          <w:rFonts w:ascii="Franklin Gothic Book" w:hAnsi="Franklin Gothic Book"/>
          <w:lang w:val="fr-CA"/>
        </w:rPr>
        <w:t> $</w:t>
      </w:r>
      <w:r w:rsidR="00E30FD6" w:rsidRPr="00D05002">
        <w:rPr>
          <w:rFonts w:ascii="Franklin Gothic Book" w:hAnsi="Franklin Gothic Book"/>
          <w:lang w:val="fr-CA"/>
        </w:rPr>
        <w:t xml:space="preserve">, </w:t>
      </w:r>
      <w:r w:rsidR="00EA7E55" w:rsidRPr="00D05002">
        <w:rPr>
          <w:rFonts w:ascii="Franklin Gothic Book" w:hAnsi="Franklin Gothic Book"/>
          <w:lang w:val="fr-CA"/>
        </w:rPr>
        <w:t>à titre de</w:t>
      </w:r>
      <w:r w:rsidRPr="00D05002">
        <w:rPr>
          <w:rFonts w:ascii="Franklin Gothic Book" w:hAnsi="Franklin Gothic Book"/>
          <w:lang w:val="fr-CA"/>
        </w:rPr>
        <w:t xml:space="preserve"> sûreté pour l'indemnisation prévue dans la présente </w:t>
      </w:r>
      <w:r w:rsidR="00F24242" w:rsidRPr="00D05002">
        <w:rPr>
          <w:rFonts w:ascii="Franklin Gothic Book" w:hAnsi="Franklin Gothic Book"/>
          <w:lang w:val="fr-CA"/>
        </w:rPr>
        <w:t>ordonnance. La</w:t>
      </w:r>
      <w:r w:rsidRPr="00D05002">
        <w:rPr>
          <w:rFonts w:ascii="Franklin Gothic Book" w:hAnsi="Franklin Gothic Book"/>
          <w:lang w:val="fr-CA"/>
        </w:rPr>
        <w:t xml:space="preserve"> charge des </w:t>
      </w:r>
      <w:r w:rsidR="00EA7E55" w:rsidRPr="00D05002">
        <w:rPr>
          <w:rFonts w:ascii="Franklin Gothic Book" w:hAnsi="Franklin Gothic Book"/>
          <w:lang w:val="fr-CA"/>
        </w:rPr>
        <w:t>administrateurs</w:t>
      </w:r>
      <w:r w:rsidRPr="00D05002">
        <w:rPr>
          <w:rFonts w:ascii="Franklin Gothic Book" w:hAnsi="Franklin Gothic Book"/>
          <w:lang w:val="fr-CA"/>
        </w:rPr>
        <w:t xml:space="preserve"> a la priorité établie dans les présentes</w:t>
      </w:r>
      <w:r w:rsidR="00E30FD6" w:rsidRPr="00D05002">
        <w:rPr>
          <w:rFonts w:ascii="Franklin Gothic Book" w:hAnsi="Franklin Gothic Book"/>
          <w:lang w:val="fr-CA"/>
        </w:rPr>
        <w:t>.</w:t>
      </w:r>
    </w:p>
    <w:p w:rsidR="00D41B60" w:rsidRPr="00B14F74" w:rsidRDefault="00323B3E" w:rsidP="00F45200">
      <w:pPr>
        <w:pStyle w:val="ORGenL1"/>
        <w:widowControl/>
        <w:rPr>
          <w:rFonts w:ascii="Franklin Gothic Book" w:hAnsi="Franklin Gothic Book" w:cs="Franklin Gothic Book"/>
          <w:lang w:val="fr-CA"/>
        </w:rPr>
      </w:pPr>
      <w:bookmarkStart w:id="26" w:name="_DV_M108"/>
      <w:bookmarkStart w:id="27" w:name="_DV_C47"/>
      <w:bookmarkEnd w:id="26"/>
      <w:r w:rsidRPr="00D05002">
        <w:rPr>
          <w:rFonts w:ascii="Franklin Gothic Book" w:hAnsi="Franklin Gothic Book" w:cs="Franklin Gothic Book"/>
          <w:lang w:val="fr-CA"/>
        </w:rPr>
        <w:t>Nonobstant tout l</w:t>
      </w:r>
      <w:r w:rsidR="00EA7E55" w:rsidRPr="00D05002">
        <w:rPr>
          <w:rFonts w:ascii="Franklin Gothic Book" w:hAnsi="Franklin Gothic Book" w:cs="Franklin Gothic Book"/>
          <w:lang w:val="fr-CA"/>
        </w:rPr>
        <w:t>ibellé</w:t>
      </w:r>
      <w:r w:rsidRPr="00D05002">
        <w:rPr>
          <w:rFonts w:ascii="Franklin Gothic Book" w:hAnsi="Franklin Gothic Book" w:cs="Franklin Gothic Book"/>
          <w:lang w:val="fr-CA"/>
        </w:rPr>
        <w:t xml:space="preserve"> d'une police d'assurance applicable indiquant le contraire,</w:t>
      </w:r>
      <w:r w:rsidR="00E30FD6" w:rsidRPr="00D05002">
        <w:rPr>
          <w:rFonts w:ascii="Franklin Gothic Book" w:hAnsi="Franklin Gothic Book"/>
          <w:lang w:val="fr-CA"/>
        </w:rPr>
        <w:t xml:space="preserve"> a)</w:t>
      </w:r>
      <w:r w:rsidRPr="00D05002">
        <w:rPr>
          <w:rFonts w:ascii="Franklin Gothic Book" w:hAnsi="Franklin Gothic Book"/>
          <w:lang w:val="fr-CA"/>
        </w:rPr>
        <w:t xml:space="preserve"> les </w:t>
      </w:r>
      <w:r w:rsidR="008A7DD8" w:rsidRPr="00D05002">
        <w:rPr>
          <w:rFonts w:ascii="Franklin Gothic Book" w:hAnsi="Franklin Gothic Book" w:cs="Franklin Gothic Book"/>
          <w:lang w:val="fr-CA"/>
        </w:rPr>
        <w:t xml:space="preserve">administrateurs et </w:t>
      </w:r>
      <w:r w:rsidRPr="00D05002">
        <w:rPr>
          <w:rFonts w:ascii="Franklin Gothic Book" w:hAnsi="Franklin Gothic Book"/>
          <w:lang w:val="fr-CA"/>
        </w:rPr>
        <w:t xml:space="preserve">dirigeants du requérant </w:t>
      </w:r>
      <w:r w:rsidR="00EA7E55" w:rsidRPr="00D05002">
        <w:rPr>
          <w:rFonts w:ascii="Franklin Gothic Book" w:hAnsi="Franklin Gothic Book"/>
          <w:lang w:val="fr-CA"/>
        </w:rPr>
        <w:t>ont le droit de</w:t>
      </w:r>
      <w:r w:rsidRPr="00D05002">
        <w:rPr>
          <w:rFonts w:ascii="Franklin Gothic Book" w:hAnsi="Franklin Gothic Book"/>
          <w:lang w:val="fr-CA"/>
        </w:rPr>
        <w:t xml:space="preserve"> bénéficier de la charge des </w:t>
      </w:r>
      <w:r w:rsidR="00EA7E55" w:rsidRPr="00D05002">
        <w:rPr>
          <w:rFonts w:ascii="Franklin Gothic Book" w:hAnsi="Franklin Gothic Book"/>
          <w:lang w:val="fr-CA"/>
        </w:rPr>
        <w:t>administrateurs</w:t>
      </w:r>
      <w:r w:rsidRPr="00D05002">
        <w:rPr>
          <w:rFonts w:ascii="Franklin Gothic Book" w:hAnsi="Franklin Gothic Book"/>
          <w:lang w:val="fr-CA"/>
        </w:rPr>
        <w:t xml:space="preserve"> seulement dans la mesure où ils ne sont pas couverts par une police d'assurance permettant de les indemniser, ou dans la mesure où cette couverture est insuffisante pour payer les montants de l'indemnité conformément à la présente ordonnance, et </w:t>
      </w:r>
      <w:r w:rsidR="00E30FD6" w:rsidRPr="00D05002">
        <w:rPr>
          <w:rFonts w:ascii="Franklin Gothic Book" w:hAnsi="Franklin Gothic Book"/>
          <w:lang w:val="fr-CA"/>
        </w:rPr>
        <w:t>b)</w:t>
      </w:r>
      <w:r w:rsidR="00EA7E55" w:rsidRPr="00D05002">
        <w:rPr>
          <w:rFonts w:ascii="Franklin Gothic Book" w:hAnsi="Franklin Gothic Book"/>
          <w:lang w:val="fr-CA"/>
        </w:rPr>
        <w:t> aucun assureur ne peut être subrogé et ne peut</w:t>
      </w:r>
      <w:r w:rsidRPr="00D05002">
        <w:rPr>
          <w:rFonts w:ascii="Franklin Gothic Book" w:hAnsi="Franklin Gothic Book"/>
          <w:lang w:val="fr-CA"/>
        </w:rPr>
        <w:t xml:space="preserve"> réclamer le bénéfice de la charge des </w:t>
      </w:r>
      <w:r w:rsidR="00EA7E55" w:rsidRPr="00D05002">
        <w:rPr>
          <w:rFonts w:ascii="Franklin Gothic Book" w:hAnsi="Franklin Gothic Book"/>
          <w:lang w:val="fr-CA"/>
        </w:rPr>
        <w:t>administrateur</w:t>
      </w:r>
      <w:r w:rsidRPr="00D05002">
        <w:rPr>
          <w:rFonts w:ascii="Franklin Gothic Book" w:hAnsi="Franklin Gothic Book"/>
          <w:lang w:val="fr-CA"/>
        </w:rPr>
        <w:t>s</w:t>
      </w:r>
      <w:r w:rsidR="00E30FD6" w:rsidRPr="00D05002">
        <w:rPr>
          <w:rFonts w:ascii="Franklin Gothic Book" w:hAnsi="Franklin Gothic Book"/>
          <w:lang w:val="fr-CA"/>
        </w:rPr>
        <w:t>.</w:t>
      </w:r>
      <w:bookmarkStart w:id="28" w:name="_DV_M105"/>
      <w:bookmarkStart w:id="29" w:name="_DV_M106"/>
      <w:bookmarkEnd w:id="27"/>
      <w:bookmarkEnd w:id="28"/>
      <w:bookmarkEnd w:id="29"/>
    </w:p>
    <w:p w:rsidR="00E30FD6" w:rsidRPr="00B14F74" w:rsidRDefault="00AD1E4B" w:rsidP="00F45200">
      <w:pPr>
        <w:pStyle w:val="ORMainHeading"/>
        <w:widowControl/>
        <w:rPr>
          <w:rFonts w:ascii="Franklin Gothic Book" w:hAnsi="Franklin Gothic Book"/>
          <w:lang w:val="fr-CA"/>
        </w:rPr>
      </w:pPr>
      <w:bookmarkStart w:id="30" w:name="_DV_M109"/>
      <w:bookmarkStart w:id="31" w:name="_DV_M141"/>
      <w:bookmarkStart w:id="32" w:name="_DV_M142"/>
      <w:bookmarkStart w:id="33" w:name="_DV_M144"/>
      <w:bookmarkStart w:id="34" w:name="_DV_M145"/>
      <w:bookmarkEnd w:id="30"/>
      <w:bookmarkEnd w:id="31"/>
      <w:bookmarkEnd w:id="32"/>
      <w:bookmarkEnd w:id="33"/>
      <w:bookmarkEnd w:id="34"/>
      <w:r w:rsidRPr="00D05002">
        <w:rPr>
          <w:rFonts w:ascii="Franklin Gothic Book" w:hAnsi="Franklin Gothic Book"/>
          <w:lang w:val="fr-CA"/>
        </w:rPr>
        <w:t>CHARGE A</w:t>
      </w:r>
      <w:r w:rsidR="00E30FD6" w:rsidRPr="00D05002">
        <w:rPr>
          <w:rFonts w:ascii="Franklin Gothic Book" w:hAnsi="Franklin Gothic Book"/>
          <w:lang w:val="fr-CA"/>
        </w:rPr>
        <w:t xml:space="preserve">DMINISTRATIVE </w:t>
      </w:r>
    </w:p>
    <w:p w:rsidR="00E30FD6" w:rsidRPr="00B14F74" w:rsidRDefault="00AD1E4B" w:rsidP="00F45200">
      <w:pPr>
        <w:pStyle w:val="ORGenL1"/>
        <w:widowControl/>
        <w:rPr>
          <w:rFonts w:ascii="Franklin Gothic Book" w:hAnsi="Franklin Gothic Book"/>
          <w:lang w:val="fr-CA"/>
        </w:rPr>
      </w:pPr>
      <w:r w:rsidRPr="00D05002">
        <w:rPr>
          <w:rFonts w:ascii="Franklin Gothic Book" w:hAnsi="Franklin Gothic Book" w:cs="Franklin Gothic Book"/>
          <w:lang w:val="fr-CA"/>
        </w:rPr>
        <w:t>Le contrôleur, l</w:t>
      </w:r>
      <w:r w:rsidR="00D96998" w:rsidRPr="00D05002">
        <w:rPr>
          <w:rFonts w:ascii="Franklin Gothic Book" w:hAnsi="Franklin Gothic Book" w:cs="Franklin Gothic Book"/>
          <w:lang w:val="fr-CA"/>
        </w:rPr>
        <w:t xml:space="preserve">es </w:t>
      </w:r>
      <w:r w:rsidRPr="00D05002">
        <w:rPr>
          <w:rFonts w:ascii="Franklin Gothic Book" w:hAnsi="Franklin Gothic Book" w:cs="Franklin Gothic Book"/>
          <w:lang w:val="fr-CA"/>
        </w:rPr>
        <w:t>avocat</w:t>
      </w:r>
      <w:r w:rsidR="00D96998" w:rsidRPr="00D05002">
        <w:rPr>
          <w:rFonts w:ascii="Franklin Gothic Book" w:hAnsi="Franklin Gothic Book" w:cs="Franklin Gothic Book"/>
          <w:lang w:val="fr-CA"/>
        </w:rPr>
        <w:t>s</w:t>
      </w:r>
      <w:r w:rsidRPr="00D05002">
        <w:rPr>
          <w:rFonts w:ascii="Franklin Gothic Book" w:hAnsi="Franklin Gothic Book" w:cs="Franklin Gothic Book"/>
          <w:lang w:val="fr-CA"/>
        </w:rPr>
        <w:t xml:space="preserve"> du contrôleur et l</w:t>
      </w:r>
      <w:r w:rsidR="00D96998" w:rsidRPr="00D05002">
        <w:rPr>
          <w:rFonts w:ascii="Franklin Gothic Book" w:hAnsi="Franklin Gothic Book" w:cs="Franklin Gothic Book"/>
          <w:lang w:val="fr-CA"/>
        </w:rPr>
        <w:t xml:space="preserve">es </w:t>
      </w:r>
      <w:r w:rsidRPr="00D05002">
        <w:rPr>
          <w:rFonts w:ascii="Franklin Gothic Book" w:hAnsi="Franklin Gothic Book" w:cs="Franklin Gothic Book"/>
          <w:lang w:val="fr-CA"/>
        </w:rPr>
        <w:t>avocat</w:t>
      </w:r>
      <w:r w:rsidR="00D96998" w:rsidRPr="00D05002">
        <w:rPr>
          <w:rFonts w:ascii="Franklin Gothic Book" w:hAnsi="Franklin Gothic Book" w:cs="Franklin Gothic Book"/>
          <w:lang w:val="fr-CA"/>
        </w:rPr>
        <w:t>s</w:t>
      </w:r>
      <w:r w:rsidRPr="00D05002">
        <w:rPr>
          <w:rFonts w:ascii="Franklin Gothic Book" w:hAnsi="Franklin Gothic Book" w:cs="Franklin Gothic Book"/>
          <w:lang w:val="fr-CA"/>
        </w:rPr>
        <w:t xml:space="preserve"> du requérant ont le droit de bénéficier d'une charge (la « </w:t>
      </w:r>
      <w:r w:rsidRPr="00D05002">
        <w:rPr>
          <w:rFonts w:ascii="Franklin Gothic Book" w:hAnsi="Franklin Gothic Book" w:cs="Franklin Gothic Book"/>
          <w:b/>
          <w:lang w:val="fr-CA"/>
        </w:rPr>
        <w:t>charge administrative</w:t>
      </w:r>
      <w:r w:rsidRPr="00D05002">
        <w:rPr>
          <w:rFonts w:ascii="Franklin Gothic Book" w:hAnsi="Franklin Gothic Book" w:cs="Franklin Gothic Book"/>
          <w:lang w:val="fr-CA"/>
        </w:rPr>
        <w:t> ») grevée sur les biens</w:t>
      </w:r>
      <w:r w:rsidR="00D96998" w:rsidRPr="00D05002">
        <w:rPr>
          <w:rFonts w:ascii="Franklin Gothic Book" w:hAnsi="Franklin Gothic Book" w:cs="Franklin Gothic Book"/>
          <w:lang w:val="fr-CA"/>
        </w:rPr>
        <w:t>, autorisée</w:t>
      </w:r>
      <w:r w:rsidRPr="00D05002">
        <w:rPr>
          <w:rFonts w:ascii="Franklin Gothic Book" w:hAnsi="Franklin Gothic Book" w:cs="Franklin Gothic Book"/>
          <w:lang w:val="fr-CA"/>
        </w:rPr>
        <w:t xml:space="preserve"> par les présentes, ne devant pas dépasser un montant total de</w:t>
      </w:r>
      <w:r w:rsidR="00E30FD6" w:rsidRPr="00D05002">
        <w:rPr>
          <w:rFonts w:ascii="Franklin Gothic Book" w:hAnsi="Franklin Gothic Book"/>
          <w:lang w:val="fr-CA"/>
        </w:rPr>
        <w:t xml:space="preserve"> </w:t>
      </w:r>
      <w:r w:rsidR="00E86929" w:rsidRPr="00D05002">
        <w:rPr>
          <w:rFonts w:ascii="Franklin Gothic Book" w:hAnsi="Franklin Gothic Book"/>
          <w:lang w:val="fr-CA"/>
        </w:rPr>
        <w:fldChar w:fldCharType="begin">
          <w:ffData>
            <w:name w:val=""/>
            <w:enabled/>
            <w:calcOnExit w:val="0"/>
            <w:textInput>
              <w:default w:val="●"/>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E30FD6" w:rsidRPr="00D05002">
        <w:rPr>
          <w:rFonts w:ascii="Franklin Gothic Book" w:hAnsi="Franklin Gothic Book"/>
          <w:lang w:val="fr-CA"/>
        </w:rPr>
        <w:t>●</w:t>
      </w:r>
      <w:r w:rsidR="00E86929" w:rsidRPr="00D05002">
        <w:rPr>
          <w:rFonts w:ascii="Franklin Gothic Book" w:hAnsi="Franklin Gothic Book"/>
          <w:lang w:val="fr-CA"/>
        </w:rPr>
        <w:fldChar w:fldCharType="end"/>
      </w:r>
      <w:r w:rsidRPr="00D05002">
        <w:rPr>
          <w:rFonts w:ascii="Franklin Gothic Book" w:hAnsi="Franklin Gothic Book"/>
          <w:lang w:val="fr-CA"/>
        </w:rPr>
        <w:t> $</w:t>
      </w:r>
      <w:r w:rsidR="00E30FD6" w:rsidRPr="00D05002">
        <w:rPr>
          <w:rFonts w:ascii="Franklin Gothic Book" w:hAnsi="Franklin Gothic Book"/>
          <w:lang w:val="fr-CA"/>
        </w:rPr>
        <w:t>,</w:t>
      </w:r>
      <w:r w:rsidRPr="00D05002">
        <w:rPr>
          <w:rFonts w:ascii="Franklin Gothic Book" w:hAnsi="Franklin Gothic Book"/>
          <w:lang w:val="fr-CA"/>
        </w:rPr>
        <w:t xml:space="preserve"> à titre de sûreté pour leurs honoraires et débours professionnels </w:t>
      </w:r>
      <w:r w:rsidR="00D96998" w:rsidRPr="00D05002">
        <w:rPr>
          <w:rFonts w:ascii="Franklin Gothic Book" w:hAnsi="Franklin Gothic Book"/>
          <w:lang w:val="fr-CA"/>
        </w:rPr>
        <w:t xml:space="preserve">engagés </w:t>
      </w:r>
      <w:r w:rsidRPr="00D05002">
        <w:rPr>
          <w:rFonts w:ascii="Franklin Gothic Book" w:hAnsi="Franklin Gothic Book"/>
          <w:lang w:val="fr-CA"/>
        </w:rPr>
        <w:t>au</w:t>
      </w:r>
      <w:r w:rsidR="00D96998" w:rsidRPr="00D05002">
        <w:rPr>
          <w:rFonts w:ascii="Franklin Gothic Book" w:hAnsi="Franklin Gothic Book"/>
          <w:lang w:val="fr-CA"/>
        </w:rPr>
        <w:t>x</w:t>
      </w:r>
      <w:r w:rsidRPr="00D05002">
        <w:rPr>
          <w:rFonts w:ascii="Franklin Gothic Book" w:hAnsi="Franklin Gothic Book"/>
          <w:lang w:val="fr-CA"/>
        </w:rPr>
        <w:t xml:space="preserve"> ta</w:t>
      </w:r>
      <w:r w:rsidR="008A7DD8" w:rsidRPr="00D05002">
        <w:rPr>
          <w:rFonts w:ascii="Franklin Gothic Book" w:hAnsi="Franklin Gothic Book"/>
          <w:lang w:val="fr-CA"/>
        </w:rPr>
        <w:t>rifs</w:t>
      </w:r>
      <w:r w:rsidRPr="00D05002">
        <w:rPr>
          <w:rFonts w:ascii="Franklin Gothic Book" w:hAnsi="Franklin Gothic Book"/>
          <w:lang w:val="fr-CA"/>
        </w:rPr>
        <w:t xml:space="preserve"> et frais normaux du contrôleur et de</w:t>
      </w:r>
      <w:r w:rsidR="00D96998" w:rsidRPr="00D05002">
        <w:rPr>
          <w:rFonts w:ascii="Franklin Gothic Book" w:hAnsi="Franklin Gothic Book"/>
          <w:lang w:val="fr-CA"/>
        </w:rPr>
        <w:t>s</w:t>
      </w:r>
      <w:r w:rsidRPr="00D05002">
        <w:rPr>
          <w:rFonts w:ascii="Franklin Gothic Book" w:hAnsi="Franklin Gothic Book"/>
          <w:lang w:val="fr-CA"/>
        </w:rPr>
        <w:t xml:space="preserve"> avocat</w:t>
      </w:r>
      <w:r w:rsidR="00D96998" w:rsidRPr="00D05002">
        <w:rPr>
          <w:rFonts w:ascii="Franklin Gothic Book" w:hAnsi="Franklin Gothic Book"/>
          <w:lang w:val="fr-CA"/>
        </w:rPr>
        <w:t>s</w:t>
      </w:r>
      <w:r w:rsidRPr="00D05002">
        <w:rPr>
          <w:rFonts w:ascii="Franklin Gothic Book" w:hAnsi="Franklin Gothic Book"/>
          <w:lang w:val="fr-CA"/>
        </w:rPr>
        <w:t xml:space="preserve">, avant et après </w:t>
      </w:r>
      <w:r w:rsidR="00D96998" w:rsidRPr="00D05002">
        <w:rPr>
          <w:rFonts w:ascii="Franklin Gothic Book" w:hAnsi="Franklin Gothic Book"/>
          <w:lang w:val="fr-CA"/>
        </w:rPr>
        <w:t>le prononcé de</w:t>
      </w:r>
      <w:r w:rsidRPr="00D05002">
        <w:rPr>
          <w:rFonts w:ascii="Franklin Gothic Book" w:hAnsi="Franklin Gothic Book"/>
          <w:lang w:val="fr-CA"/>
        </w:rPr>
        <w:t xml:space="preserve"> la présente ordonnance </w:t>
      </w:r>
      <w:r w:rsidR="00D96998" w:rsidRPr="00D05002">
        <w:rPr>
          <w:rFonts w:ascii="Franklin Gothic Book" w:hAnsi="Franklin Gothic Book"/>
          <w:lang w:val="fr-CA"/>
        </w:rPr>
        <w:t>relativement à</w:t>
      </w:r>
      <w:r w:rsidRPr="00D05002">
        <w:rPr>
          <w:rFonts w:ascii="Franklin Gothic Book" w:hAnsi="Franklin Gothic Book"/>
          <w:lang w:val="fr-CA"/>
        </w:rPr>
        <w:t xml:space="preserve"> ces </w:t>
      </w:r>
      <w:r w:rsidR="00F24242" w:rsidRPr="00D05002">
        <w:rPr>
          <w:rFonts w:ascii="Franklin Gothic Book" w:hAnsi="Franklin Gothic Book"/>
          <w:lang w:val="fr-CA"/>
        </w:rPr>
        <w:t>procédures. La</w:t>
      </w:r>
      <w:r w:rsidRPr="00D05002">
        <w:rPr>
          <w:rFonts w:ascii="Franklin Gothic Book" w:hAnsi="Franklin Gothic Book" w:cs="Franklin Gothic Book"/>
          <w:lang w:val="fr-CA"/>
        </w:rPr>
        <w:t xml:space="preserve"> charge administrative a la priorité établie ici</w:t>
      </w:r>
      <w:r w:rsidR="00E30FD6" w:rsidRPr="00D05002">
        <w:rPr>
          <w:rFonts w:ascii="Franklin Gothic Book" w:hAnsi="Franklin Gothic Book" w:cs="Franklin Gothic Book"/>
          <w:lang w:val="fr-CA"/>
        </w:rPr>
        <w:t>.</w:t>
      </w:r>
    </w:p>
    <w:p w:rsidR="00E30FD6" w:rsidRPr="00B14F74" w:rsidRDefault="00E30FD6" w:rsidP="00F45200">
      <w:pPr>
        <w:pStyle w:val="ORMainHeading"/>
        <w:widowControl/>
        <w:rPr>
          <w:rFonts w:ascii="Franklin Gothic Book" w:hAnsi="Franklin Gothic Book"/>
          <w:lang w:val="fr-CA"/>
        </w:rPr>
      </w:pPr>
      <w:r w:rsidRPr="00D05002">
        <w:rPr>
          <w:rFonts w:ascii="Franklin Gothic Book" w:hAnsi="Franklin Gothic Book"/>
          <w:lang w:val="fr-CA"/>
        </w:rPr>
        <w:t>FINANC</w:t>
      </w:r>
      <w:r w:rsidR="000F7D4A" w:rsidRPr="00D05002">
        <w:rPr>
          <w:rFonts w:ascii="Franklin Gothic Book" w:hAnsi="Franklin Gothic Book"/>
          <w:lang w:val="fr-CA"/>
        </w:rPr>
        <w:t>EMENT DU DÉBITEUR-EXPLOITANT</w:t>
      </w:r>
    </w:p>
    <w:p w:rsidR="00E30FD6" w:rsidRPr="00B14F74" w:rsidRDefault="00E41C95" w:rsidP="00F45200">
      <w:pPr>
        <w:pStyle w:val="ORGenL1"/>
        <w:widowControl/>
        <w:rPr>
          <w:rFonts w:ascii="Franklin Gothic Book" w:hAnsi="Franklin Gothic Book" w:cs="Franklin Gothic Book"/>
          <w:lang w:val="fr-CA"/>
        </w:rPr>
      </w:pPr>
      <w:bookmarkStart w:id="35" w:name="_DV_M148"/>
      <w:bookmarkEnd w:id="35"/>
      <w:r w:rsidRPr="00D05002">
        <w:rPr>
          <w:rFonts w:ascii="Franklin Gothic Book" w:hAnsi="Franklin Gothic Book" w:cs="Franklin Gothic Book"/>
          <w:lang w:val="fr-CA"/>
        </w:rPr>
        <w:t xml:space="preserve">Le requérant est par les présentes autorisé et habilité à obtenir et </w:t>
      </w:r>
      <w:r w:rsidR="00D87284" w:rsidRPr="00D05002">
        <w:rPr>
          <w:rFonts w:ascii="Franklin Gothic Book" w:hAnsi="Franklin Gothic Book" w:cs="Franklin Gothic Book"/>
          <w:lang w:val="fr-CA"/>
        </w:rPr>
        <w:t xml:space="preserve">à </w:t>
      </w:r>
      <w:r w:rsidRPr="00D05002">
        <w:rPr>
          <w:rFonts w:ascii="Franklin Gothic Book" w:hAnsi="Franklin Gothic Book" w:cs="Franklin Gothic Book"/>
          <w:lang w:val="fr-CA"/>
        </w:rPr>
        <w:t xml:space="preserve">emprunter en vertu d’une facilité de crédit de </w:t>
      </w:r>
      <w:r w:rsidR="00E30FD6" w:rsidRPr="00D05002">
        <w:rPr>
          <w:rFonts w:ascii="Franklin Gothic Book" w:hAnsi="Franklin Gothic Book"/>
          <w:lang w:val="fr-CA"/>
        </w:rPr>
        <w:t>[</w:t>
      </w:r>
      <w:r w:rsidRPr="00D05002">
        <w:rPr>
          <w:rFonts w:ascii="Franklin Gothic Book" w:hAnsi="Franklin Gothic Book"/>
          <w:lang w:val="fr-CA"/>
        </w:rPr>
        <w:t xml:space="preserve">NOM DU </w:t>
      </w:r>
      <w:r w:rsidR="008A16F1" w:rsidRPr="00D05002">
        <w:rPr>
          <w:rFonts w:ascii="Franklin Gothic Book" w:hAnsi="Franklin Gothic Book"/>
          <w:lang w:val="fr-CA"/>
        </w:rPr>
        <w:t>PRÊTEUR DU DÉBITEUR</w:t>
      </w:r>
      <w:r w:rsidRPr="00D05002">
        <w:rPr>
          <w:rFonts w:ascii="Franklin Gothic Book" w:hAnsi="Franklin Gothic Book"/>
          <w:lang w:val="fr-CA"/>
        </w:rPr>
        <w:t>-EXPLOITANT</w:t>
      </w:r>
      <w:r w:rsidR="00E30FD6" w:rsidRPr="00D05002">
        <w:rPr>
          <w:rFonts w:ascii="Franklin Gothic Book" w:hAnsi="Franklin Gothic Book"/>
          <w:lang w:val="fr-CA"/>
        </w:rPr>
        <w:t>] (</w:t>
      </w:r>
      <w:r w:rsidRPr="00D05002">
        <w:rPr>
          <w:rFonts w:ascii="Franklin Gothic Book" w:hAnsi="Franklin Gothic Book"/>
          <w:lang w:val="fr-CA"/>
        </w:rPr>
        <w:t>le « </w:t>
      </w:r>
      <w:r w:rsidR="008A16F1" w:rsidRPr="00D05002">
        <w:rPr>
          <w:rFonts w:ascii="Franklin Gothic Book" w:hAnsi="Franklin Gothic Book"/>
          <w:b/>
          <w:lang w:val="fr-CA"/>
        </w:rPr>
        <w:t>prêteur du débiteur</w:t>
      </w:r>
      <w:r w:rsidRPr="00D05002">
        <w:rPr>
          <w:rFonts w:ascii="Franklin Gothic Book" w:hAnsi="Franklin Gothic Book"/>
          <w:b/>
          <w:lang w:val="fr-CA"/>
        </w:rPr>
        <w:t>-exploitant</w:t>
      </w:r>
      <w:r w:rsidRPr="00D05002">
        <w:rPr>
          <w:rFonts w:ascii="Franklin Gothic Book" w:hAnsi="Franklin Gothic Book"/>
          <w:lang w:val="fr-CA"/>
        </w:rPr>
        <w:t> »</w:t>
      </w:r>
      <w:r w:rsidR="00E30FD6" w:rsidRPr="00D05002">
        <w:rPr>
          <w:rFonts w:ascii="Franklin Gothic Book" w:hAnsi="Franklin Gothic Book"/>
          <w:lang w:val="fr-CA"/>
        </w:rPr>
        <w:t xml:space="preserve">) </w:t>
      </w:r>
      <w:r w:rsidR="008A16F1" w:rsidRPr="00D05002">
        <w:rPr>
          <w:rFonts w:ascii="Franklin Gothic Book" w:hAnsi="Franklin Gothic Book"/>
          <w:lang w:val="fr-CA"/>
        </w:rPr>
        <w:t>afin de financ</w:t>
      </w:r>
      <w:r w:rsidRPr="00D05002">
        <w:rPr>
          <w:rFonts w:ascii="Franklin Gothic Book" w:hAnsi="Franklin Gothic Book"/>
          <w:lang w:val="fr-CA"/>
        </w:rPr>
        <w:t xml:space="preserve">er </w:t>
      </w:r>
      <w:r w:rsidR="00C37804" w:rsidRPr="00D05002">
        <w:rPr>
          <w:rFonts w:ascii="Franklin Gothic Book" w:hAnsi="Franklin Gothic Book"/>
          <w:lang w:val="fr-CA"/>
        </w:rPr>
        <w:t>s</w:t>
      </w:r>
      <w:r w:rsidRPr="00D05002">
        <w:rPr>
          <w:rFonts w:ascii="Franklin Gothic Book" w:hAnsi="Franklin Gothic Book"/>
          <w:lang w:val="fr-CA"/>
        </w:rPr>
        <w:t>es besoins en fonds de roulement</w:t>
      </w:r>
      <w:r w:rsidR="008A16F1" w:rsidRPr="00D05002">
        <w:rPr>
          <w:rFonts w:ascii="Franklin Gothic Book" w:hAnsi="Franklin Gothic Book"/>
          <w:lang w:val="fr-CA"/>
        </w:rPr>
        <w:t>,</w:t>
      </w:r>
      <w:r w:rsidRPr="00D05002">
        <w:rPr>
          <w:rFonts w:ascii="Franklin Gothic Book" w:hAnsi="Franklin Gothic Book"/>
          <w:lang w:val="fr-CA"/>
        </w:rPr>
        <w:t xml:space="preserve"> les autres dépenses générales de l’entreprise et les dépenses en immobilisations, sous réserve que les emprunts en vertu de cette facilité de </w:t>
      </w:r>
      <w:r w:rsidR="0097061C" w:rsidRPr="00D05002">
        <w:rPr>
          <w:rFonts w:ascii="Franklin Gothic Book" w:hAnsi="Franklin Gothic Book"/>
          <w:lang w:val="fr-CA"/>
        </w:rPr>
        <w:t>crédit</w:t>
      </w:r>
      <w:r w:rsidRPr="00D05002">
        <w:rPr>
          <w:rFonts w:ascii="Franklin Gothic Book" w:hAnsi="Franklin Gothic Book"/>
          <w:lang w:val="fr-CA"/>
        </w:rPr>
        <w:t xml:space="preserve"> ne dépassent pas</w:t>
      </w:r>
      <w:r w:rsidR="00E30FD6" w:rsidRPr="00D05002">
        <w:rPr>
          <w:rFonts w:ascii="Franklin Gothic Book" w:hAnsi="Franklin Gothic Book"/>
          <w:lang w:val="fr-CA"/>
        </w:rPr>
        <w:t xml:space="preserve"> ______</w:t>
      </w:r>
      <w:r w:rsidRPr="00D05002">
        <w:rPr>
          <w:rFonts w:ascii="Franklin Gothic Book" w:hAnsi="Franklin Gothic Book"/>
          <w:lang w:val="fr-CA"/>
        </w:rPr>
        <w:t> $</w:t>
      </w:r>
      <w:r w:rsidR="00E30FD6" w:rsidRPr="00D05002">
        <w:rPr>
          <w:rFonts w:ascii="Franklin Gothic Book" w:hAnsi="Franklin Gothic Book"/>
          <w:lang w:val="fr-CA"/>
        </w:rPr>
        <w:t xml:space="preserve"> (</w:t>
      </w:r>
      <w:r w:rsidRPr="00D05002">
        <w:rPr>
          <w:rFonts w:ascii="Franklin Gothic Book" w:hAnsi="Franklin Gothic Book"/>
          <w:lang w:val="fr-CA"/>
        </w:rPr>
        <w:t>le « </w:t>
      </w:r>
      <w:r w:rsidRPr="00D05002">
        <w:rPr>
          <w:rFonts w:ascii="Franklin Gothic Book" w:hAnsi="Franklin Gothic Book"/>
          <w:b/>
          <w:lang w:val="fr-CA"/>
        </w:rPr>
        <w:t>financement du débiteur-exploitant</w:t>
      </w:r>
      <w:r w:rsidRPr="00D05002">
        <w:rPr>
          <w:rFonts w:ascii="Franklin Gothic Book" w:hAnsi="Franklin Gothic Book"/>
          <w:lang w:val="fr-CA"/>
        </w:rPr>
        <w:t> »</w:t>
      </w:r>
      <w:r w:rsidR="008A16F1" w:rsidRPr="00D05002">
        <w:rPr>
          <w:rFonts w:ascii="Franklin Gothic Book" w:hAnsi="Franklin Gothic Book"/>
          <w:lang w:val="fr-CA"/>
        </w:rPr>
        <w:t xml:space="preserve"> ou « financement DIP »</w:t>
      </w:r>
      <w:r w:rsidR="00E30FD6" w:rsidRPr="00D05002">
        <w:rPr>
          <w:rFonts w:ascii="Franklin Gothic Book" w:hAnsi="Franklin Gothic Book"/>
          <w:lang w:val="fr-CA"/>
        </w:rPr>
        <w:t xml:space="preserve">) </w:t>
      </w:r>
      <w:r w:rsidRPr="00D05002">
        <w:rPr>
          <w:rFonts w:ascii="Franklin Gothic Book" w:hAnsi="Franklin Gothic Book"/>
          <w:lang w:val="fr-CA"/>
        </w:rPr>
        <w:t xml:space="preserve">sauf si cela est autorisé par une </w:t>
      </w:r>
      <w:r w:rsidR="008A16F1" w:rsidRPr="00D05002">
        <w:rPr>
          <w:rFonts w:ascii="Franklin Gothic Book" w:hAnsi="Franklin Gothic Book"/>
          <w:lang w:val="fr-CA"/>
        </w:rPr>
        <w:t xml:space="preserve">autre </w:t>
      </w:r>
      <w:r w:rsidRPr="00D05002">
        <w:rPr>
          <w:rFonts w:ascii="Franklin Gothic Book" w:hAnsi="Franklin Gothic Book"/>
          <w:lang w:val="fr-CA"/>
        </w:rPr>
        <w:t xml:space="preserve">ordonnance </w:t>
      </w:r>
      <w:r w:rsidR="008A16F1" w:rsidRPr="00D05002">
        <w:rPr>
          <w:rFonts w:ascii="Franklin Gothic Book" w:hAnsi="Franklin Gothic Book"/>
          <w:lang w:val="fr-CA"/>
        </w:rPr>
        <w:t>rendue par le</w:t>
      </w:r>
      <w:r w:rsidRPr="00D05002">
        <w:rPr>
          <w:rFonts w:ascii="Franklin Gothic Book" w:hAnsi="Franklin Gothic Book"/>
          <w:lang w:val="fr-CA"/>
        </w:rPr>
        <w:t xml:space="preserve"> tribunal</w:t>
      </w:r>
      <w:r w:rsidR="00E30FD6" w:rsidRPr="00D05002">
        <w:rPr>
          <w:rFonts w:ascii="Franklin Gothic Book" w:hAnsi="Franklin Gothic Book"/>
          <w:lang w:val="fr-CA"/>
        </w:rPr>
        <w:t>.</w:t>
      </w:r>
    </w:p>
    <w:p w:rsidR="00E30FD6" w:rsidRPr="00B14F74" w:rsidRDefault="00E41C95" w:rsidP="00F45200">
      <w:pPr>
        <w:pStyle w:val="ORGenL1"/>
        <w:widowControl/>
        <w:rPr>
          <w:rFonts w:ascii="Franklin Gothic Book" w:hAnsi="Franklin Gothic Book"/>
          <w:color w:val="000000"/>
          <w:lang w:val="fr-CA"/>
        </w:rPr>
      </w:pPr>
      <w:bookmarkStart w:id="36" w:name="_DV_M150"/>
      <w:bookmarkEnd w:id="36"/>
      <w:r w:rsidRPr="00D05002">
        <w:rPr>
          <w:rFonts w:ascii="Franklin Gothic Book" w:hAnsi="Franklin Gothic Book"/>
          <w:lang w:val="fr-CA"/>
        </w:rPr>
        <w:t xml:space="preserve">Le financement du débiteur-exploitant doit essentiellement respecter les modalités </w:t>
      </w:r>
      <w:r w:rsidR="008A16F1" w:rsidRPr="00D05002">
        <w:rPr>
          <w:rFonts w:ascii="Franklin Gothic Book" w:hAnsi="Franklin Gothic Book"/>
          <w:lang w:val="fr-CA"/>
        </w:rPr>
        <w:t xml:space="preserve">prévues </w:t>
      </w:r>
      <w:r w:rsidRPr="00D05002">
        <w:rPr>
          <w:rFonts w:ascii="Franklin Gothic Book" w:hAnsi="Franklin Gothic Book"/>
          <w:lang w:val="fr-CA"/>
        </w:rPr>
        <w:t xml:space="preserve">dans la lettre d'engagement entre le requérant et le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datée du </w:t>
      </w:r>
      <w:r w:rsidR="00E30FD6" w:rsidRPr="00D05002">
        <w:rPr>
          <w:rFonts w:ascii="Franklin Gothic Book" w:hAnsi="Franklin Gothic Book"/>
          <w:lang w:val="fr-CA"/>
        </w:rPr>
        <w:t>[Date] (</w:t>
      </w:r>
      <w:r w:rsidRPr="00D05002">
        <w:rPr>
          <w:rFonts w:ascii="Franklin Gothic Book" w:hAnsi="Franklin Gothic Book"/>
          <w:lang w:val="fr-CA"/>
        </w:rPr>
        <w:t>les « </w:t>
      </w:r>
      <w:r w:rsidR="008A16F1" w:rsidRPr="00D05002">
        <w:rPr>
          <w:rFonts w:ascii="Franklin Gothic Book" w:hAnsi="Franklin Gothic Book"/>
          <w:b/>
          <w:lang w:val="fr-CA"/>
        </w:rPr>
        <w:t>modalités de prêt au débiteur-exploitant</w:t>
      </w:r>
      <w:r w:rsidRPr="00D05002">
        <w:rPr>
          <w:rFonts w:ascii="Franklin Gothic Book" w:hAnsi="Franklin Gothic Book"/>
          <w:lang w:val="fr-CA"/>
        </w:rPr>
        <w:t> »), qui se trouve à l'annexe</w:t>
      </w:r>
      <w:r w:rsidR="00C37804" w:rsidRPr="00D05002">
        <w:rPr>
          <w:rFonts w:ascii="Franklin Gothic Book" w:hAnsi="Franklin Gothic Book"/>
          <w:lang w:val="fr-CA"/>
        </w:rPr>
        <w:t> </w:t>
      </w:r>
      <w:r w:rsidRPr="00D05002">
        <w:rPr>
          <w:rFonts w:ascii="Franklin Gothic Book" w:hAnsi="Franklin Gothic Book"/>
          <w:lang w:val="fr-CA"/>
        </w:rPr>
        <w:t>« A » ci-jointe, les</w:t>
      </w:r>
      <w:r w:rsidR="008A16F1" w:rsidRPr="00D05002">
        <w:rPr>
          <w:rFonts w:ascii="Franklin Gothic Book" w:hAnsi="Franklin Gothic Book"/>
          <w:lang w:val="fr-CA"/>
        </w:rPr>
        <w:t>dites modalités po</w:t>
      </w:r>
      <w:r w:rsidRPr="00D05002">
        <w:rPr>
          <w:rFonts w:ascii="Franklin Gothic Book" w:hAnsi="Franklin Gothic Book"/>
          <w:lang w:val="fr-CA"/>
        </w:rPr>
        <w:t>uv</w:t>
      </w:r>
      <w:r w:rsidR="008A16F1" w:rsidRPr="00D05002">
        <w:rPr>
          <w:rFonts w:ascii="Franklin Gothic Book" w:hAnsi="Franklin Gothic Book"/>
          <w:lang w:val="fr-CA"/>
        </w:rPr>
        <w:t>a</w:t>
      </w:r>
      <w:r w:rsidRPr="00D05002">
        <w:rPr>
          <w:rFonts w:ascii="Franklin Gothic Book" w:hAnsi="Franklin Gothic Book"/>
          <w:lang w:val="fr-CA"/>
        </w:rPr>
        <w:t xml:space="preserve">nt être modifiées </w:t>
      </w:r>
      <w:r w:rsidR="008A16F1" w:rsidRPr="00D05002">
        <w:rPr>
          <w:rFonts w:ascii="Franklin Gothic Book" w:hAnsi="Franklin Gothic Book"/>
          <w:lang w:val="fr-CA"/>
        </w:rPr>
        <w:t>si besoin est</w:t>
      </w:r>
      <w:r w:rsidRPr="00D05002">
        <w:rPr>
          <w:rFonts w:ascii="Franklin Gothic Book" w:hAnsi="Franklin Gothic Book"/>
          <w:lang w:val="fr-CA"/>
        </w:rPr>
        <w:t xml:space="preserve"> avec le consentement écrit du contrôleur </w:t>
      </w:r>
      <w:r w:rsidR="008A16F1" w:rsidRPr="00D05002">
        <w:rPr>
          <w:rFonts w:ascii="Franklin Gothic Book" w:hAnsi="Franklin Gothic Book"/>
          <w:lang w:val="fr-CA"/>
        </w:rPr>
        <w:t xml:space="preserve">à la condition </w:t>
      </w:r>
      <w:r w:rsidRPr="00D05002">
        <w:rPr>
          <w:rFonts w:ascii="Franklin Gothic Book" w:hAnsi="Franklin Gothic Book"/>
          <w:lang w:val="fr-CA"/>
        </w:rPr>
        <w:t>qu'aucune modification ne touche les droits d</w:t>
      </w:r>
      <w:r w:rsidR="008A16F1" w:rsidRPr="00D05002">
        <w:rPr>
          <w:rFonts w:ascii="Franklin Gothic Book" w:hAnsi="Franklin Gothic Book"/>
          <w:lang w:val="fr-CA"/>
        </w:rPr>
        <w:t>’un</w:t>
      </w:r>
      <w:r w:rsidRPr="00D05002">
        <w:rPr>
          <w:rFonts w:ascii="Franklin Gothic Book" w:hAnsi="Franklin Gothic Book"/>
          <w:lang w:val="fr-CA"/>
        </w:rPr>
        <w:t xml:space="preserve"> créancier garanti sans </w:t>
      </w:r>
      <w:r w:rsidR="00C37804" w:rsidRPr="00D05002">
        <w:rPr>
          <w:rFonts w:ascii="Franklin Gothic Book" w:hAnsi="Franklin Gothic Book"/>
          <w:lang w:val="fr-CA"/>
        </w:rPr>
        <w:t>qu’</w:t>
      </w:r>
      <w:r w:rsidRPr="00D05002">
        <w:rPr>
          <w:rFonts w:ascii="Franklin Gothic Book" w:hAnsi="Franklin Gothic Book"/>
          <w:lang w:val="fr-CA"/>
        </w:rPr>
        <w:t xml:space="preserve">une </w:t>
      </w:r>
      <w:r w:rsidR="008A16F1" w:rsidRPr="00D05002">
        <w:rPr>
          <w:rFonts w:ascii="Franklin Gothic Book" w:hAnsi="Franklin Gothic Book"/>
          <w:lang w:val="fr-CA"/>
        </w:rPr>
        <w:t xml:space="preserve">autre </w:t>
      </w:r>
      <w:r w:rsidRPr="00D05002">
        <w:rPr>
          <w:rFonts w:ascii="Franklin Gothic Book" w:hAnsi="Franklin Gothic Book"/>
          <w:lang w:val="fr-CA"/>
        </w:rPr>
        <w:t xml:space="preserve">ordonnance </w:t>
      </w:r>
      <w:r w:rsidR="00C37804" w:rsidRPr="00D05002">
        <w:rPr>
          <w:rFonts w:ascii="Franklin Gothic Book" w:hAnsi="Franklin Gothic Book"/>
          <w:lang w:val="fr-CA"/>
        </w:rPr>
        <w:t xml:space="preserve">soit </w:t>
      </w:r>
      <w:r w:rsidR="008A16F1" w:rsidRPr="00D05002">
        <w:rPr>
          <w:rFonts w:ascii="Franklin Gothic Book" w:hAnsi="Franklin Gothic Book"/>
          <w:lang w:val="fr-CA"/>
        </w:rPr>
        <w:t>rendue par le</w:t>
      </w:r>
      <w:r w:rsidRPr="00D05002">
        <w:rPr>
          <w:rFonts w:ascii="Franklin Gothic Book" w:hAnsi="Franklin Gothic Book"/>
          <w:lang w:val="fr-CA"/>
        </w:rPr>
        <w:t xml:space="preserve"> tribunal</w:t>
      </w:r>
      <w:r w:rsidR="00E30FD6" w:rsidRPr="00D05002">
        <w:rPr>
          <w:rFonts w:ascii="Franklin Gothic Book" w:hAnsi="Franklin Gothic Book"/>
          <w:lang w:val="fr-CA"/>
        </w:rPr>
        <w:t>.</w:t>
      </w:r>
    </w:p>
    <w:p w:rsidR="00DB2835" w:rsidRPr="00B14F74" w:rsidRDefault="00DB2835" w:rsidP="00F45200">
      <w:pPr>
        <w:widowControl/>
        <w:tabs>
          <w:tab w:val="num" w:pos="862"/>
        </w:tabs>
        <w:autoSpaceDE/>
        <w:autoSpaceDN/>
        <w:adjustRightInd/>
        <w:spacing w:after="0"/>
        <w:ind w:left="142"/>
        <w:jc w:val="left"/>
        <w:outlineLvl w:val="0"/>
        <w:rPr>
          <w:rFonts w:ascii="Franklin Gothic Book" w:hAnsi="Franklin Gothic Book"/>
          <w:color w:val="000000"/>
          <w:lang w:val="fr-CA"/>
        </w:rPr>
      </w:pPr>
    </w:p>
    <w:p w:rsidR="00E30FD6" w:rsidRPr="00B14F74" w:rsidRDefault="00576990" w:rsidP="00F45200">
      <w:pPr>
        <w:pStyle w:val="ORGenL1"/>
        <w:widowControl/>
        <w:rPr>
          <w:rFonts w:ascii="Franklin Gothic Book" w:hAnsi="Franklin Gothic Book"/>
          <w:color w:val="000000"/>
          <w:lang w:val="fr-CA"/>
        </w:rPr>
      </w:pPr>
      <w:bookmarkStart w:id="37" w:name="_DV_M152"/>
      <w:bookmarkEnd w:id="37"/>
      <w:r w:rsidRPr="00D05002">
        <w:rPr>
          <w:rFonts w:ascii="Franklin Gothic Book" w:hAnsi="Franklin Gothic Book"/>
          <w:lang w:val="fr-CA"/>
        </w:rPr>
        <w:t xml:space="preserve">Le requérant est par les présentes autorisé et habilité à </w:t>
      </w:r>
      <w:r w:rsidR="008A16F1" w:rsidRPr="00D05002">
        <w:rPr>
          <w:rFonts w:ascii="Franklin Gothic Book" w:hAnsi="Franklin Gothic Book"/>
          <w:lang w:val="fr-CA"/>
        </w:rPr>
        <w:t>passer</w:t>
      </w:r>
      <w:r w:rsidRPr="00D05002">
        <w:rPr>
          <w:rFonts w:ascii="Franklin Gothic Book" w:hAnsi="Franklin Gothic Book"/>
          <w:lang w:val="fr-CA"/>
        </w:rPr>
        <w:t xml:space="preserve"> et </w:t>
      </w:r>
      <w:r w:rsidR="00D87284" w:rsidRPr="00D05002">
        <w:rPr>
          <w:rFonts w:ascii="Franklin Gothic Book" w:hAnsi="Franklin Gothic Book"/>
          <w:lang w:val="fr-CA"/>
        </w:rPr>
        <w:t xml:space="preserve">à </w:t>
      </w:r>
      <w:r w:rsidR="00C37804" w:rsidRPr="00D05002">
        <w:rPr>
          <w:rFonts w:ascii="Franklin Gothic Book" w:hAnsi="Franklin Gothic Book"/>
          <w:lang w:val="fr-CA"/>
        </w:rPr>
        <w:t>exécuter</w:t>
      </w:r>
      <w:r w:rsidRPr="00D05002">
        <w:rPr>
          <w:rFonts w:ascii="Franklin Gothic Book" w:hAnsi="Franklin Gothic Book"/>
          <w:lang w:val="fr-CA"/>
        </w:rPr>
        <w:t xml:space="preserve"> les ententes de crédit, hypothèques, charges, sûretés, garanties et autres documents définitifs (collectivement appelés les « documents du débiteur-exploitant »), qui sont indiqués dans </w:t>
      </w:r>
      <w:r w:rsidR="008A16F1" w:rsidRPr="00D05002">
        <w:rPr>
          <w:rFonts w:ascii="Franklin Gothic Book" w:hAnsi="Franklin Gothic Book"/>
          <w:lang w:val="fr-CA"/>
        </w:rPr>
        <w:t>les modalités de prêt au débiteur-exploitant</w:t>
      </w:r>
      <w:r w:rsidRPr="00D05002">
        <w:rPr>
          <w:rFonts w:ascii="Franklin Gothic Book" w:hAnsi="Franklin Gothic Book"/>
          <w:lang w:val="fr-CA"/>
        </w:rPr>
        <w:t xml:space="preserve"> ou qui peuvent raisonnablement être demandés par le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en vertu des modalités ci-dessus, et le requérant reçoit par les présentes l'autorisation et l'instruction de payer </w:t>
      </w:r>
      <w:r w:rsidR="00C37804" w:rsidRPr="00D05002">
        <w:rPr>
          <w:rFonts w:ascii="Franklin Gothic Book" w:hAnsi="Franklin Gothic Book"/>
          <w:lang w:val="fr-CA"/>
        </w:rPr>
        <w:t xml:space="preserve">et rembourser </w:t>
      </w:r>
      <w:r w:rsidR="008A16F1" w:rsidRPr="00D05002">
        <w:rPr>
          <w:rFonts w:ascii="Franklin Gothic Book" w:hAnsi="Franklin Gothic Book"/>
          <w:lang w:val="fr-CA"/>
        </w:rPr>
        <w:t>l</w:t>
      </w:r>
      <w:r w:rsidRPr="00D05002">
        <w:rPr>
          <w:rFonts w:ascii="Franklin Gothic Book" w:hAnsi="Franklin Gothic Book"/>
          <w:lang w:val="fr-CA"/>
        </w:rPr>
        <w:t xml:space="preserve">es dettes, intérêts, honoraires, passifs et obligations à l'égard du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en </w:t>
      </w:r>
      <w:r w:rsidR="008A16F1" w:rsidRPr="00D05002">
        <w:rPr>
          <w:rFonts w:ascii="Franklin Gothic Book" w:hAnsi="Franklin Gothic Book"/>
          <w:lang w:val="fr-CA"/>
        </w:rPr>
        <w:t xml:space="preserve">vertu et en conformité </w:t>
      </w:r>
      <w:r w:rsidRPr="00D05002">
        <w:rPr>
          <w:rFonts w:ascii="Franklin Gothic Book" w:hAnsi="Franklin Gothic Book"/>
          <w:lang w:val="fr-CA"/>
        </w:rPr>
        <w:t xml:space="preserve">des </w:t>
      </w:r>
      <w:r w:rsidR="008A16F1" w:rsidRPr="00D05002">
        <w:rPr>
          <w:rFonts w:ascii="Franklin Gothic Book" w:hAnsi="Franklin Gothic Book"/>
          <w:lang w:val="fr-CA"/>
        </w:rPr>
        <w:t>modalités de prêt au débiteur-exploitant</w:t>
      </w:r>
      <w:r w:rsidRPr="00D05002">
        <w:rPr>
          <w:rFonts w:ascii="Franklin Gothic Book" w:hAnsi="Franklin Gothic Book"/>
          <w:lang w:val="fr-CA"/>
        </w:rPr>
        <w:t xml:space="preserve"> lorsque ces sommes sont dues et doivent être </w:t>
      </w:r>
      <w:r w:rsidR="008A16F1" w:rsidRPr="00D05002">
        <w:rPr>
          <w:rFonts w:ascii="Franklin Gothic Book" w:hAnsi="Franklin Gothic Book"/>
          <w:lang w:val="fr-CA"/>
        </w:rPr>
        <w:t>remboursées</w:t>
      </w:r>
      <w:r w:rsidRPr="00D05002">
        <w:rPr>
          <w:rFonts w:ascii="Franklin Gothic Book" w:hAnsi="Franklin Gothic Book"/>
          <w:lang w:val="fr-CA"/>
        </w:rPr>
        <w:t>, nonobstant toute autre disposition de la présente ordonnance ou de l'ordonnance initiale</w:t>
      </w:r>
      <w:r w:rsidR="00E30FD6" w:rsidRPr="00D05002">
        <w:rPr>
          <w:rFonts w:ascii="Franklin Gothic Book" w:hAnsi="Franklin Gothic Book"/>
          <w:lang w:val="fr-CA"/>
        </w:rPr>
        <w:t>.</w:t>
      </w:r>
    </w:p>
    <w:p w:rsidR="00DB2835" w:rsidRPr="00B14F74" w:rsidRDefault="00DB2835" w:rsidP="00F45200">
      <w:pPr>
        <w:widowControl/>
        <w:tabs>
          <w:tab w:val="num" w:pos="862"/>
        </w:tabs>
        <w:spacing w:after="0"/>
        <w:ind w:left="144"/>
        <w:outlineLvl w:val="0"/>
        <w:rPr>
          <w:rFonts w:ascii="Franklin Gothic Book" w:hAnsi="Franklin Gothic Book"/>
          <w:color w:val="000000"/>
          <w:lang w:val="fr-CA"/>
        </w:rPr>
      </w:pPr>
    </w:p>
    <w:p w:rsidR="00DB2835" w:rsidRPr="00B14F74" w:rsidRDefault="00F24242" w:rsidP="00F45200">
      <w:pPr>
        <w:pStyle w:val="ORGenL1"/>
        <w:widowControl/>
        <w:rPr>
          <w:rFonts w:ascii="Franklin Gothic Book" w:hAnsi="Franklin Gothic Book"/>
          <w:color w:val="000000"/>
          <w:lang w:val="fr-CA"/>
        </w:rPr>
      </w:pPr>
      <w:bookmarkStart w:id="38" w:name="_DV_M153"/>
      <w:bookmarkEnd w:id="38"/>
      <w:r w:rsidRPr="00D05002">
        <w:rPr>
          <w:rFonts w:ascii="Franklin Gothic Book" w:hAnsi="Franklin Gothic Book"/>
          <w:lang w:val="fr-CA"/>
        </w:rPr>
        <w:t xml:space="preserve">Le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w:t>
      </w:r>
      <w:r w:rsidR="00554901" w:rsidRPr="00D05002">
        <w:rPr>
          <w:rFonts w:ascii="Franklin Gothic Book" w:hAnsi="Franklin Gothic Book"/>
          <w:lang w:val="fr-CA"/>
        </w:rPr>
        <w:t>a le droit de</w:t>
      </w:r>
      <w:r w:rsidRPr="00D05002">
        <w:rPr>
          <w:rFonts w:ascii="Franklin Gothic Book" w:hAnsi="Franklin Gothic Book"/>
          <w:lang w:val="fr-CA"/>
        </w:rPr>
        <w:t xml:space="preserve"> bénéficier d'une charge (la « </w:t>
      </w:r>
      <w:r w:rsidRPr="00D05002">
        <w:rPr>
          <w:rFonts w:ascii="Franklin Gothic Book" w:hAnsi="Franklin Gothic Book"/>
          <w:b/>
          <w:lang w:val="fr-CA"/>
        </w:rPr>
        <w:t xml:space="preserve">charge du </w:t>
      </w:r>
      <w:r w:rsidR="008A16F1" w:rsidRPr="00D05002">
        <w:rPr>
          <w:rFonts w:ascii="Franklin Gothic Book" w:hAnsi="Franklin Gothic Book"/>
          <w:b/>
          <w:lang w:val="fr-CA"/>
        </w:rPr>
        <w:t>prêteur du débiteur</w:t>
      </w:r>
      <w:r w:rsidRPr="00D05002">
        <w:rPr>
          <w:rFonts w:ascii="Franklin Gothic Book" w:hAnsi="Franklin Gothic Book"/>
          <w:b/>
          <w:lang w:val="fr-CA"/>
        </w:rPr>
        <w:t>-exploitant</w:t>
      </w:r>
      <w:r w:rsidRPr="00D05002">
        <w:rPr>
          <w:rFonts w:ascii="Franklin Gothic Book" w:hAnsi="Franklin Gothic Book"/>
          <w:lang w:val="fr-CA"/>
        </w:rPr>
        <w:t xml:space="preserve"> ») grevée sur les biens et accordée par les présentes </w:t>
      </w:r>
      <w:r w:rsidR="00554901" w:rsidRPr="00D05002">
        <w:rPr>
          <w:rFonts w:ascii="Franklin Gothic Book" w:hAnsi="Franklin Gothic Book"/>
          <w:lang w:val="fr-CA"/>
        </w:rPr>
        <w:t xml:space="preserve">à titre de </w:t>
      </w:r>
      <w:r w:rsidRPr="00D05002">
        <w:rPr>
          <w:rFonts w:ascii="Franklin Gothic Book" w:hAnsi="Franklin Gothic Book"/>
          <w:lang w:val="fr-CA"/>
        </w:rPr>
        <w:t xml:space="preserve">sûreté pour les obligations du requérant en vertu </w:t>
      </w:r>
      <w:r w:rsidR="00554901" w:rsidRPr="00D05002">
        <w:rPr>
          <w:rFonts w:ascii="Franklin Gothic Book" w:hAnsi="Franklin Gothic Book"/>
          <w:lang w:val="fr-CA"/>
        </w:rPr>
        <w:t xml:space="preserve">et en conformité </w:t>
      </w:r>
      <w:r w:rsidRPr="00D05002">
        <w:rPr>
          <w:rFonts w:ascii="Franklin Gothic Book" w:hAnsi="Franklin Gothic Book"/>
          <w:lang w:val="fr-CA"/>
        </w:rPr>
        <w:t xml:space="preserve">du financement du débiteur-exploitant et des </w:t>
      </w:r>
      <w:r w:rsidR="00554901" w:rsidRPr="00D05002">
        <w:rPr>
          <w:rFonts w:ascii="Franklin Gothic Book" w:hAnsi="Franklin Gothic Book"/>
          <w:lang w:val="fr-CA"/>
        </w:rPr>
        <w:t xml:space="preserve">modalités de prêt </w:t>
      </w:r>
      <w:r w:rsidR="00C37804" w:rsidRPr="00D05002">
        <w:rPr>
          <w:rFonts w:ascii="Franklin Gothic Book" w:hAnsi="Franklin Gothic Book"/>
          <w:lang w:val="fr-CA"/>
        </w:rPr>
        <w:t>a</w:t>
      </w:r>
      <w:r w:rsidR="00554901" w:rsidRPr="00D05002">
        <w:rPr>
          <w:rFonts w:ascii="Franklin Gothic Book" w:hAnsi="Franklin Gothic Book"/>
          <w:lang w:val="fr-CA"/>
        </w:rPr>
        <w:t xml:space="preserve">u </w:t>
      </w:r>
      <w:r w:rsidR="008A16F1" w:rsidRPr="00D05002">
        <w:rPr>
          <w:rFonts w:ascii="Franklin Gothic Book" w:hAnsi="Franklin Gothic Book"/>
          <w:lang w:val="fr-CA"/>
        </w:rPr>
        <w:t>débiteur-exploitant</w:t>
      </w:r>
      <w:r w:rsidRPr="00D05002">
        <w:rPr>
          <w:rFonts w:ascii="Franklin Gothic Book" w:hAnsi="Franklin Gothic Book"/>
          <w:lang w:val="fr-CA"/>
        </w:rPr>
        <w:t xml:space="preserve">, ladite charge ne devant pas de dépasser le montant total dû au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en </w:t>
      </w:r>
      <w:r w:rsidR="00554901" w:rsidRPr="00D05002">
        <w:rPr>
          <w:rFonts w:ascii="Franklin Gothic Book" w:hAnsi="Franklin Gothic Book"/>
          <w:lang w:val="fr-CA"/>
        </w:rPr>
        <w:t xml:space="preserve">vertu et en </w:t>
      </w:r>
      <w:r w:rsidR="00295993" w:rsidRPr="00D05002">
        <w:rPr>
          <w:rFonts w:ascii="Franklin Gothic Book" w:hAnsi="Franklin Gothic Book"/>
          <w:lang w:val="fr-CA"/>
        </w:rPr>
        <w:t>conformité</w:t>
      </w:r>
      <w:r w:rsidR="00554901" w:rsidRPr="00D05002">
        <w:rPr>
          <w:rFonts w:ascii="Franklin Gothic Book" w:hAnsi="Franklin Gothic Book"/>
          <w:lang w:val="fr-CA"/>
        </w:rPr>
        <w:t xml:space="preserve"> </w:t>
      </w:r>
      <w:r w:rsidRPr="00D05002">
        <w:rPr>
          <w:rFonts w:ascii="Franklin Gothic Book" w:hAnsi="Franklin Gothic Book"/>
          <w:lang w:val="fr-CA"/>
        </w:rPr>
        <w:t xml:space="preserve">du financement du débiteur-exploitant et des </w:t>
      </w:r>
      <w:r w:rsidR="00554901" w:rsidRPr="00D05002">
        <w:rPr>
          <w:rFonts w:ascii="Franklin Gothic Book" w:hAnsi="Franklin Gothic Book"/>
          <w:lang w:val="fr-CA"/>
        </w:rPr>
        <w:t>modalités de prêt</w:t>
      </w:r>
      <w:r w:rsidRPr="00D05002">
        <w:rPr>
          <w:rFonts w:ascii="Franklin Gothic Book" w:hAnsi="Franklin Gothic Book"/>
          <w:lang w:val="fr-CA"/>
        </w:rPr>
        <w:t xml:space="preserve"> au débiteur-exploitant. La charge du </w:t>
      </w:r>
      <w:r w:rsidR="008A16F1" w:rsidRPr="00D05002">
        <w:rPr>
          <w:rFonts w:ascii="Franklin Gothic Book" w:hAnsi="Franklin Gothic Book"/>
          <w:lang w:val="fr-CA"/>
        </w:rPr>
        <w:t>prêteur du débiteur</w:t>
      </w:r>
      <w:r w:rsidRPr="00D05002">
        <w:rPr>
          <w:rFonts w:ascii="Franklin Gothic Book" w:hAnsi="Franklin Gothic Book"/>
          <w:lang w:val="fr-CA"/>
        </w:rPr>
        <w:t>-exploitant a la priorité établie dans les présentes.</w:t>
      </w:r>
    </w:p>
    <w:p w:rsidR="00DB2835" w:rsidRPr="00B14F74" w:rsidRDefault="00DB2835" w:rsidP="00F45200">
      <w:pPr>
        <w:widowControl/>
        <w:tabs>
          <w:tab w:val="num" w:pos="862"/>
        </w:tabs>
        <w:spacing w:after="0"/>
        <w:ind w:left="142"/>
        <w:outlineLvl w:val="0"/>
        <w:rPr>
          <w:rFonts w:ascii="Franklin Gothic Book" w:hAnsi="Franklin Gothic Book"/>
          <w:color w:val="000000"/>
          <w:lang w:val="fr-CA"/>
        </w:rPr>
      </w:pPr>
    </w:p>
    <w:p w:rsidR="00E30FD6" w:rsidRPr="00381ADE" w:rsidRDefault="00576990" w:rsidP="00F45200">
      <w:pPr>
        <w:pStyle w:val="ORGenL1"/>
        <w:widowControl/>
        <w:rPr>
          <w:rFonts w:ascii="Franklin Gothic Book" w:hAnsi="Franklin Gothic Book"/>
          <w:color w:val="000000"/>
          <w:lang w:val="fr-CA"/>
        </w:rPr>
      </w:pPr>
      <w:bookmarkStart w:id="39" w:name="_DV_M154"/>
      <w:bookmarkEnd w:id="39"/>
      <w:r w:rsidRPr="00D05002">
        <w:rPr>
          <w:rFonts w:ascii="Franklin Gothic Book" w:hAnsi="Franklin Gothic Book"/>
          <w:lang w:val="fr-CA"/>
        </w:rPr>
        <w:t>Nonobstant toute autre disposition de la présente ordonnance ou de l'ordonnance initiale</w:t>
      </w:r>
      <w:r w:rsidR="007604BF" w:rsidRPr="00D05002">
        <w:rPr>
          <w:rFonts w:ascii="Franklin Gothic Book" w:hAnsi="Franklin Gothic Book"/>
          <w:lang w:val="fr-CA"/>
        </w:rPr>
        <w:t> :</w:t>
      </w:r>
    </w:p>
    <w:p w:rsidR="00E30FD6" w:rsidRPr="00381ADE" w:rsidRDefault="00576990" w:rsidP="00F45200">
      <w:pPr>
        <w:pStyle w:val="BodyText"/>
        <w:widowControl/>
        <w:numPr>
          <w:ilvl w:val="0"/>
          <w:numId w:val="34"/>
        </w:numPr>
        <w:overflowPunct w:val="0"/>
        <w:spacing w:before="240" w:line="360" w:lineRule="auto"/>
        <w:textAlignment w:val="baseline"/>
        <w:rPr>
          <w:rFonts w:ascii="Franklin Gothic Book" w:hAnsi="Franklin Gothic Book"/>
          <w:color w:val="000000"/>
          <w:lang w:val="fr-CA"/>
        </w:rPr>
      </w:pPr>
      <w:bookmarkStart w:id="40" w:name="_DV_M155"/>
      <w:bookmarkEnd w:id="40"/>
      <w:proofErr w:type="gramStart"/>
      <w:r w:rsidRPr="00D05002">
        <w:rPr>
          <w:rFonts w:ascii="Franklin Gothic Book" w:hAnsi="Franklin Gothic Book"/>
          <w:lang w:val="fr-CA"/>
        </w:rPr>
        <w:t>le</w:t>
      </w:r>
      <w:proofErr w:type="gramEnd"/>
      <w:r w:rsidRPr="00D05002">
        <w:rPr>
          <w:rFonts w:ascii="Franklin Gothic Book" w:hAnsi="Franklin Gothic Book"/>
          <w:lang w:val="fr-CA"/>
        </w:rPr>
        <w:t xml:space="preserve">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peut, </w:t>
      </w:r>
      <w:r w:rsidR="00D04E8C" w:rsidRPr="00D05002">
        <w:rPr>
          <w:rFonts w:ascii="Franklin Gothic Book" w:hAnsi="Franklin Gothic Book"/>
          <w:lang w:val="fr-CA"/>
        </w:rPr>
        <w:t>si besoin est</w:t>
      </w:r>
      <w:r w:rsidRPr="00D05002">
        <w:rPr>
          <w:rFonts w:ascii="Franklin Gothic Book" w:hAnsi="Franklin Gothic Book"/>
          <w:lang w:val="fr-CA"/>
        </w:rPr>
        <w:t xml:space="preserve">, prendre les mesures qu'il juge nécessaires ou appropriées pour déposer, enregistrer, inscrire ou </w:t>
      </w:r>
      <w:r w:rsidR="00D04E8C" w:rsidRPr="00D05002">
        <w:rPr>
          <w:rFonts w:ascii="Franklin Gothic Book" w:hAnsi="Franklin Gothic Book"/>
          <w:lang w:val="fr-CA"/>
        </w:rPr>
        <w:t>parfaire</w:t>
      </w:r>
      <w:r w:rsidRPr="00D05002">
        <w:rPr>
          <w:rFonts w:ascii="Franklin Gothic Book" w:hAnsi="Franklin Gothic Book"/>
          <w:lang w:val="fr-CA"/>
        </w:rPr>
        <w:t xml:space="preserve"> la charge d</w:t>
      </w:r>
      <w:r w:rsidR="00C37804" w:rsidRPr="00D05002">
        <w:rPr>
          <w:rFonts w:ascii="Franklin Gothic Book" w:hAnsi="Franklin Gothic Book"/>
          <w:lang w:val="fr-CA"/>
        </w:rPr>
        <w:t>u</w:t>
      </w:r>
      <w:r w:rsidRPr="00D05002">
        <w:rPr>
          <w:rFonts w:ascii="Franklin Gothic Book" w:hAnsi="Franklin Gothic Book"/>
          <w:lang w:val="fr-CA"/>
        </w:rPr>
        <w:t xml:space="preserve">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ou les </w:t>
      </w:r>
      <w:r w:rsidR="00D04E8C" w:rsidRPr="00D05002">
        <w:rPr>
          <w:rFonts w:ascii="Franklin Gothic Book" w:hAnsi="Franklin Gothic Book"/>
          <w:lang w:val="fr-CA"/>
        </w:rPr>
        <w:t xml:space="preserve">modalités de prêt </w:t>
      </w:r>
      <w:r w:rsidRPr="00D05002">
        <w:rPr>
          <w:rFonts w:ascii="Franklin Gothic Book" w:hAnsi="Franklin Gothic Book"/>
          <w:lang w:val="fr-CA"/>
        </w:rPr>
        <w:t xml:space="preserve">au débiteur-exploitant </w:t>
      </w:r>
      <w:r w:rsidR="00D04E8C" w:rsidRPr="00D05002">
        <w:rPr>
          <w:rFonts w:ascii="Franklin Gothic Book" w:hAnsi="Franklin Gothic Book"/>
          <w:lang w:val="fr-CA"/>
        </w:rPr>
        <w:t xml:space="preserve">ou </w:t>
      </w:r>
      <w:r w:rsidRPr="00D05002">
        <w:rPr>
          <w:rFonts w:ascii="Franklin Gothic Book" w:hAnsi="Franklin Gothic Book"/>
          <w:lang w:val="fr-CA"/>
        </w:rPr>
        <w:t xml:space="preserve">tout document </w:t>
      </w:r>
      <w:r w:rsidR="00D04E8C" w:rsidRPr="00D05002">
        <w:rPr>
          <w:rFonts w:ascii="Franklin Gothic Book" w:hAnsi="Franklin Gothic Book"/>
          <w:lang w:val="fr-CA"/>
        </w:rPr>
        <w:t>du</w:t>
      </w:r>
      <w:r w:rsidRPr="00D05002">
        <w:rPr>
          <w:rFonts w:ascii="Franklin Gothic Book" w:hAnsi="Franklin Gothic Book"/>
          <w:lang w:val="fr-CA"/>
        </w:rPr>
        <w:t xml:space="preserve"> débiteur-exploitant</w:t>
      </w:r>
      <w:r w:rsidR="007604BF" w:rsidRPr="00D05002">
        <w:rPr>
          <w:rFonts w:ascii="Franklin Gothic Book" w:hAnsi="Franklin Gothic Book"/>
          <w:lang w:val="fr-CA"/>
        </w:rPr>
        <w:t>;</w:t>
      </w:r>
    </w:p>
    <w:p w:rsidR="0078132F" w:rsidRPr="00381ADE" w:rsidRDefault="00576990" w:rsidP="00F45200">
      <w:pPr>
        <w:pStyle w:val="BodyText"/>
        <w:widowControl/>
        <w:numPr>
          <w:ilvl w:val="0"/>
          <w:numId w:val="34"/>
        </w:numPr>
        <w:overflowPunct w:val="0"/>
        <w:spacing w:before="240" w:line="360" w:lineRule="auto"/>
        <w:textAlignment w:val="baseline"/>
        <w:rPr>
          <w:rFonts w:ascii="Franklin Gothic Book" w:hAnsi="Franklin Gothic Book"/>
          <w:color w:val="000000"/>
          <w:lang w:val="fr-CA"/>
        </w:rPr>
      </w:pPr>
      <w:bookmarkStart w:id="41" w:name="_DV_M156"/>
      <w:bookmarkEnd w:id="41"/>
      <w:r w:rsidRPr="00D05002">
        <w:rPr>
          <w:rFonts w:ascii="Franklin Gothic Book" w:hAnsi="Franklin Gothic Book"/>
          <w:lang w:val="fr-CA"/>
        </w:rPr>
        <w:t xml:space="preserve">en cas de défaut </w:t>
      </w:r>
      <w:r w:rsidR="00D04E8C" w:rsidRPr="00D05002">
        <w:rPr>
          <w:rFonts w:ascii="Franklin Gothic Book" w:hAnsi="Franklin Gothic Book"/>
          <w:lang w:val="fr-CA"/>
        </w:rPr>
        <w:t xml:space="preserve">relativement aux modalités de prêt au débiteur-exploitant ou aux </w:t>
      </w:r>
      <w:r w:rsidRPr="00D05002">
        <w:rPr>
          <w:rFonts w:ascii="Franklin Gothic Book" w:hAnsi="Franklin Gothic Book"/>
          <w:lang w:val="fr-CA"/>
        </w:rPr>
        <w:t xml:space="preserve">documents du débiteur exploitant ou </w:t>
      </w:r>
      <w:r w:rsidR="00D04E8C" w:rsidRPr="00D05002">
        <w:rPr>
          <w:rFonts w:ascii="Franklin Gothic Book" w:hAnsi="Franklin Gothic Book"/>
          <w:lang w:val="fr-CA"/>
        </w:rPr>
        <w:t xml:space="preserve">à </w:t>
      </w:r>
      <w:r w:rsidRPr="00D05002">
        <w:rPr>
          <w:rFonts w:ascii="Franklin Gothic Book" w:hAnsi="Franklin Gothic Book"/>
          <w:lang w:val="fr-CA"/>
        </w:rPr>
        <w:t xml:space="preserve">la charge </w:t>
      </w:r>
      <w:r w:rsidR="00C37804" w:rsidRPr="00D05002">
        <w:rPr>
          <w:rFonts w:ascii="Franklin Gothic Book" w:hAnsi="Franklin Gothic Book"/>
          <w:lang w:val="fr-CA"/>
        </w:rPr>
        <w:t>d</w:t>
      </w:r>
      <w:r w:rsidRPr="00D05002">
        <w:rPr>
          <w:rFonts w:ascii="Franklin Gothic Book" w:hAnsi="Franklin Gothic Book"/>
          <w:lang w:val="fr-CA"/>
        </w:rPr>
        <w:t xml:space="preserve">u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le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sur un avis de </w:t>
      </w:r>
      <w:r w:rsidR="00E30FD6" w:rsidRPr="00D05002">
        <w:rPr>
          <w:rFonts w:ascii="Franklin Gothic Book" w:hAnsi="Franklin Gothic Book"/>
          <w:lang w:val="fr-CA"/>
        </w:rPr>
        <w:t>______</w:t>
      </w:r>
      <w:r w:rsidRPr="00D05002">
        <w:rPr>
          <w:rFonts w:ascii="Franklin Gothic Book" w:hAnsi="Franklin Gothic Book"/>
          <w:lang w:val="fr-CA"/>
        </w:rPr>
        <w:t> jours au requérant et au contrôleur, peut avec l'autorisation du tribunal</w:t>
      </w:r>
      <w:r w:rsidR="00C37804" w:rsidRPr="00D05002">
        <w:rPr>
          <w:rFonts w:ascii="Franklin Gothic Book" w:hAnsi="Franklin Gothic Book"/>
          <w:lang w:val="fr-CA"/>
        </w:rPr>
        <w:t>,</w:t>
      </w:r>
      <w:r w:rsidRPr="00D05002">
        <w:rPr>
          <w:rFonts w:ascii="Franklin Gothic Book" w:hAnsi="Franklin Gothic Book"/>
          <w:lang w:val="fr-CA"/>
        </w:rPr>
        <w:t xml:space="preserve"> exercer ses droits et recours contre le requérant ou les biens en </w:t>
      </w:r>
      <w:r w:rsidR="00D04E8C" w:rsidRPr="00D05002">
        <w:rPr>
          <w:rFonts w:ascii="Franklin Gothic Book" w:hAnsi="Franklin Gothic Book"/>
          <w:lang w:val="fr-CA"/>
        </w:rPr>
        <w:t>vertu et en conformité des</w:t>
      </w:r>
      <w:r w:rsidRPr="00D05002">
        <w:rPr>
          <w:rFonts w:ascii="Franklin Gothic Book" w:hAnsi="Franklin Gothic Book"/>
          <w:lang w:val="fr-CA"/>
        </w:rPr>
        <w:t xml:space="preserve"> </w:t>
      </w:r>
      <w:r w:rsidR="00D04E8C" w:rsidRPr="00D05002">
        <w:rPr>
          <w:rFonts w:ascii="Franklin Gothic Book" w:hAnsi="Franklin Gothic Book"/>
          <w:lang w:val="fr-CA"/>
        </w:rPr>
        <w:t>modalités de prêt</w:t>
      </w:r>
      <w:r w:rsidRPr="00D05002">
        <w:rPr>
          <w:rFonts w:ascii="Franklin Gothic Book" w:hAnsi="Franklin Gothic Book"/>
          <w:lang w:val="fr-CA"/>
        </w:rPr>
        <w:t xml:space="preserve"> au débiteur-exploitant, </w:t>
      </w:r>
      <w:r w:rsidR="00D04E8C" w:rsidRPr="00D05002">
        <w:rPr>
          <w:rFonts w:ascii="Franklin Gothic Book" w:hAnsi="Franklin Gothic Book"/>
          <w:lang w:val="fr-CA"/>
        </w:rPr>
        <w:t>des</w:t>
      </w:r>
      <w:r w:rsidRPr="00D05002">
        <w:rPr>
          <w:rFonts w:ascii="Franklin Gothic Book" w:hAnsi="Franklin Gothic Book"/>
          <w:lang w:val="fr-CA"/>
        </w:rPr>
        <w:t xml:space="preserve"> documents du débiteur-exploitant et </w:t>
      </w:r>
      <w:r w:rsidR="00D04E8C" w:rsidRPr="00D05002">
        <w:rPr>
          <w:rFonts w:ascii="Franklin Gothic Book" w:hAnsi="Franklin Gothic Book"/>
          <w:lang w:val="fr-CA"/>
        </w:rPr>
        <w:t xml:space="preserve">de </w:t>
      </w:r>
      <w:r w:rsidRPr="00D05002">
        <w:rPr>
          <w:rFonts w:ascii="Franklin Gothic Book" w:hAnsi="Franklin Gothic Book"/>
          <w:lang w:val="fr-CA"/>
        </w:rPr>
        <w:t xml:space="preserve">la charge du </w:t>
      </w:r>
      <w:r w:rsidR="008A16F1" w:rsidRPr="00D05002">
        <w:rPr>
          <w:rFonts w:ascii="Franklin Gothic Book" w:hAnsi="Franklin Gothic Book"/>
          <w:lang w:val="fr-CA"/>
        </w:rPr>
        <w:t>prêteur du débiteur</w:t>
      </w:r>
      <w:r w:rsidRPr="00D05002">
        <w:rPr>
          <w:rFonts w:ascii="Franklin Gothic Book" w:hAnsi="Franklin Gothic Book"/>
          <w:lang w:val="fr-CA"/>
        </w:rPr>
        <w:t>-exploitant</w:t>
      </w:r>
      <w:r w:rsidR="007604BF" w:rsidRPr="00D05002">
        <w:rPr>
          <w:rFonts w:ascii="Franklin Gothic Book" w:hAnsi="Franklin Gothic Book"/>
          <w:lang w:val="fr-CA"/>
        </w:rPr>
        <w:t>;</w:t>
      </w:r>
      <w:r w:rsidRPr="00D05002">
        <w:rPr>
          <w:rFonts w:ascii="Franklin Gothic Book" w:hAnsi="Franklin Gothic Book"/>
          <w:lang w:val="fr-CA"/>
        </w:rPr>
        <w:t xml:space="preserve"> </w:t>
      </w:r>
    </w:p>
    <w:p w:rsidR="00DB2835" w:rsidRPr="00381ADE" w:rsidRDefault="00576990" w:rsidP="00F45200">
      <w:pPr>
        <w:pStyle w:val="BodyText"/>
        <w:widowControl/>
        <w:numPr>
          <w:ilvl w:val="0"/>
          <w:numId w:val="34"/>
        </w:numPr>
        <w:overflowPunct w:val="0"/>
        <w:spacing w:before="240" w:line="360" w:lineRule="auto"/>
        <w:textAlignment w:val="baseline"/>
        <w:rPr>
          <w:rFonts w:ascii="Franklin Gothic Book" w:hAnsi="Franklin Gothic Book"/>
          <w:color w:val="000000"/>
          <w:lang w:val="fr-CA"/>
        </w:rPr>
      </w:pPr>
      <w:bookmarkStart w:id="42" w:name="_DV_M157"/>
      <w:bookmarkEnd w:id="42"/>
      <w:proofErr w:type="gramStart"/>
      <w:r w:rsidRPr="00D05002">
        <w:rPr>
          <w:rFonts w:ascii="Franklin Gothic Book" w:hAnsi="Franklin Gothic Book"/>
          <w:lang w:val="fr-CA"/>
        </w:rPr>
        <w:t>les</w:t>
      </w:r>
      <w:proofErr w:type="gramEnd"/>
      <w:r w:rsidRPr="00D05002">
        <w:rPr>
          <w:rFonts w:ascii="Franklin Gothic Book" w:hAnsi="Franklin Gothic Book"/>
          <w:lang w:val="fr-CA"/>
        </w:rPr>
        <w:t xml:space="preserve"> droits et recours précédents du </w:t>
      </w:r>
      <w:r w:rsidR="008A16F1" w:rsidRPr="00D05002">
        <w:rPr>
          <w:rFonts w:ascii="Franklin Gothic Book" w:hAnsi="Franklin Gothic Book"/>
          <w:lang w:val="fr-CA"/>
        </w:rPr>
        <w:t>prêteur du débiteur</w:t>
      </w:r>
      <w:r w:rsidRPr="00D05002">
        <w:rPr>
          <w:rFonts w:ascii="Franklin Gothic Book" w:hAnsi="Franklin Gothic Book"/>
          <w:lang w:val="fr-CA"/>
        </w:rPr>
        <w:t>-exploitant peuvent être exécutés contre tout syndic dans la faillite, séquestre</w:t>
      </w:r>
      <w:r w:rsidR="00D04E8C" w:rsidRPr="00D05002">
        <w:rPr>
          <w:rFonts w:ascii="Franklin Gothic Book" w:hAnsi="Franklin Gothic Book"/>
          <w:lang w:val="fr-CA"/>
        </w:rPr>
        <w:t xml:space="preserve"> intérimaire</w:t>
      </w:r>
      <w:r w:rsidRPr="00D05002">
        <w:rPr>
          <w:rFonts w:ascii="Franklin Gothic Book" w:hAnsi="Franklin Gothic Book"/>
          <w:lang w:val="fr-CA"/>
        </w:rPr>
        <w:t>, séquestre ou séquestre-gérant du requérant ou des biens</w:t>
      </w:r>
      <w:r w:rsidR="00E30FD6" w:rsidRPr="00D05002">
        <w:rPr>
          <w:rFonts w:ascii="Franklin Gothic Book" w:hAnsi="Franklin Gothic Book"/>
          <w:lang w:val="fr-CA"/>
        </w:rPr>
        <w:t>.</w:t>
      </w:r>
    </w:p>
    <w:p w:rsidR="00E30FD6" w:rsidRPr="00B14F74" w:rsidRDefault="00576990" w:rsidP="00F45200">
      <w:pPr>
        <w:pStyle w:val="ORGenL1"/>
        <w:widowControl/>
        <w:rPr>
          <w:rFonts w:ascii="Franklin Gothic Book" w:hAnsi="Franklin Gothic Book"/>
          <w:color w:val="000000"/>
          <w:lang w:val="fr-CA"/>
        </w:rPr>
      </w:pPr>
      <w:bookmarkStart w:id="43" w:name="_DV_M158"/>
      <w:bookmarkEnd w:id="43"/>
      <w:r w:rsidRPr="00D05002">
        <w:rPr>
          <w:rFonts w:ascii="Franklin Gothic Book" w:hAnsi="Franklin Gothic Book"/>
          <w:lang w:val="fr-CA"/>
        </w:rPr>
        <w:t xml:space="preserve">Le prêteur </w:t>
      </w:r>
      <w:r w:rsidR="00D04E8C" w:rsidRPr="00D05002">
        <w:rPr>
          <w:rFonts w:ascii="Franklin Gothic Book" w:hAnsi="Franklin Gothic Book"/>
          <w:lang w:val="fr-CA"/>
        </w:rPr>
        <w:t xml:space="preserve">du </w:t>
      </w:r>
      <w:r w:rsidRPr="00D05002">
        <w:rPr>
          <w:rFonts w:ascii="Franklin Gothic Book" w:hAnsi="Franklin Gothic Book"/>
          <w:lang w:val="fr-CA"/>
        </w:rPr>
        <w:t xml:space="preserve">débiteur-exploitant </w:t>
      </w:r>
      <w:r w:rsidR="00D04E8C" w:rsidRPr="00D05002">
        <w:rPr>
          <w:rFonts w:ascii="Franklin Gothic Book" w:hAnsi="Franklin Gothic Book"/>
          <w:lang w:val="fr-CA"/>
        </w:rPr>
        <w:t>est</w:t>
      </w:r>
      <w:r w:rsidRPr="00D05002">
        <w:rPr>
          <w:rFonts w:ascii="Franklin Gothic Book" w:hAnsi="Franklin Gothic Book"/>
          <w:lang w:val="fr-CA"/>
        </w:rPr>
        <w:t xml:space="preserve"> traité comme n'étant pas touché par un plan déposé par le requérant en vertu de la </w:t>
      </w:r>
      <w:r w:rsidRPr="00D05002">
        <w:rPr>
          <w:rFonts w:ascii="Franklin Gothic Book" w:hAnsi="Franklin Gothic Book"/>
          <w:i/>
          <w:lang w:val="fr-CA"/>
        </w:rPr>
        <w:t>Loi sur les arrangements avec les créanciers des compagnies</w:t>
      </w:r>
      <w:r w:rsidRPr="00D05002">
        <w:rPr>
          <w:rFonts w:ascii="Franklin Gothic Book" w:hAnsi="Franklin Gothic Book"/>
          <w:lang w:val="fr-CA"/>
        </w:rPr>
        <w:t>, ou tout</w:t>
      </w:r>
      <w:r w:rsidR="00D87284" w:rsidRPr="00D05002">
        <w:rPr>
          <w:rFonts w:ascii="Franklin Gothic Book" w:hAnsi="Franklin Gothic Book"/>
          <w:lang w:val="fr-CA"/>
        </w:rPr>
        <w:t>e</w:t>
      </w:r>
      <w:r w:rsidRPr="00D05002">
        <w:rPr>
          <w:rFonts w:ascii="Franklin Gothic Book" w:hAnsi="Franklin Gothic Book"/>
          <w:lang w:val="fr-CA"/>
        </w:rPr>
        <w:t xml:space="preserve"> autre proposition déposée par le requérant en vertu de la </w:t>
      </w:r>
      <w:r w:rsidRPr="00D05002">
        <w:rPr>
          <w:rFonts w:ascii="Franklin Gothic Book" w:hAnsi="Franklin Gothic Book"/>
          <w:i/>
          <w:lang w:val="fr-CA"/>
        </w:rPr>
        <w:t>Loi sur la faillite et l'insolvabilité</w:t>
      </w:r>
      <w:r w:rsidRPr="00D05002">
        <w:rPr>
          <w:rFonts w:ascii="Franklin Gothic Book" w:hAnsi="Franklin Gothic Book"/>
          <w:lang w:val="fr-CA"/>
        </w:rPr>
        <w:t xml:space="preserve"> du Canada, </w:t>
      </w:r>
      <w:r w:rsidR="00D04E8C" w:rsidRPr="00D05002">
        <w:rPr>
          <w:rFonts w:ascii="Franklin Gothic Book" w:hAnsi="Franklin Gothic Book"/>
          <w:lang w:val="fr-CA"/>
        </w:rPr>
        <w:t xml:space="preserve">relativement à </w:t>
      </w:r>
      <w:r w:rsidRPr="00D05002">
        <w:rPr>
          <w:rFonts w:ascii="Franklin Gothic Book" w:hAnsi="Franklin Gothic Book"/>
          <w:lang w:val="fr-CA"/>
        </w:rPr>
        <w:t xml:space="preserve">toute avance faite en </w:t>
      </w:r>
      <w:r w:rsidR="00D04E8C" w:rsidRPr="00D05002">
        <w:rPr>
          <w:rFonts w:ascii="Franklin Gothic Book" w:hAnsi="Franklin Gothic Book"/>
          <w:lang w:val="fr-CA"/>
        </w:rPr>
        <w:t xml:space="preserve">vertu des modalités de prêt </w:t>
      </w:r>
      <w:r w:rsidRPr="00D05002">
        <w:rPr>
          <w:rFonts w:ascii="Franklin Gothic Book" w:hAnsi="Franklin Gothic Book"/>
          <w:lang w:val="fr-CA"/>
        </w:rPr>
        <w:t>au débiteur-exploitant ou d</w:t>
      </w:r>
      <w:r w:rsidR="00D04E8C" w:rsidRPr="00D05002">
        <w:rPr>
          <w:rFonts w:ascii="Franklin Gothic Book" w:hAnsi="Franklin Gothic Book"/>
          <w:lang w:val="fr-CA"/>
        </w:rPr>
        <w:t>e</w:t>
      </w:r>
      <w:r w:rsidRPr="00D05002">
        <w:rPr>
          <w:rFonts w:ascii="Franklin Gothic Book" w:hAnsi="Franklin Gothic Book"/>
          <w:lang w:val="fr-CA"/>
        </w:rPr>
        <w:t xml:space="preserve">s documents du débiteur-exploitant et concernant toute réclamation et tout droit que le </w:t>
      </w:r>
      <w:r w:rsidR="008A16F1" w:rsidRPr="00D05002">
        <w:rPr>
          <w:rFonts w:ascii="Franklin Gothic Book" w:hAnsi="Franklin Gothic Book"/>
          <w:lang w:val="fr-CA"/>
        </w:rPr>
        <w:t>prêteur du débiteur</w:t>
      </w:r>
      <w:r w:rsidRPr="00D05002">
        <w:rPr>
          <w:rFonts w:ascii="Franklin Gothic Book" w:hAnsi="Franklin Gothic Book"/>
          <w:lang w:val="fr-CA"/>
        </w:rPr>
        <w:t>-exploitant peut avoir en vertu de toute entente liée au financement du débiteur-exploitant</w:t>
      </w:r>
      <w:r w:rsidR="00E30FD6" w:rsidRPr="00D05002">
        <w:rPr>
          <w:rFonts w:ascii="Franklin Gothic Book" w:hAnsi="Franklin Gothic Book"/>
          <w:lang w:val="fr-CA"/>
        </w:rPr>
        <w:t>.</w:t>
      </w:r>
    </w:p>
    <w:p w:rsidR="00E30FD6" w:rsidRPr="00B14F74" w:rsidRDefault="00FB7DD9" w:rsidP="00F45200">
      <w:pPr>
        <w:pStyle w:val="ORMainHeading"/>
        <w:widowControl/>
        <w:rPr>
          <w:rFonts w:ascii="Franklin Gothic Book" w:hAnsi="Franklin Gothic Book"/>
          <w:lang w:val="fr-CA"/>
        </w:rPr>
      </w:pPr>
      <w:r w:rsidRPr="00D05002">
        <w:rPr>
          <w:rFonts w:ascii="Franklin Gothic Book" w:hAnsi="Franklin Gothic Book"/>
          <w:lang w:val="fr-CA"/>
        </w:rPr>
        <w:t>FOURNISSEURS</w:t>
      </w:r>
      <w:r w:rsidR="000F283E" w:rsidRPr="00D05002">
        <w:rPr>
          <w:rFonts w:ascii="Franklin Gothic Book" w:hAnsi="Franklin Gothic Book"/>
          <w:lang w:val="fr-CA"/>
        </w:rPr>
        <w:t xml:space="preserve"> ESSENTIELS</w:t>
      </w:r>
      <w:r w:rsidR="000F283E" w:rsidRPr="00D05002">
        <w:rPr>
          <w:rStyle w:val="tw4winMark"/>
          <w:color w:val="auto"/>
          <w:lang w:val="fr-CA"/>
        </w:rPr>
        <w:t xml:space="preserve"> </w:t>
      </w:r>
    </w:p>
    <w:p w:rsidR="00E30FD6" w:rsidRPr="00B14F74" w:rsidRDefault="000F283E" w:rsidP="00F45200">
      <w:pPr>
        <w:pStyle w:val="ORGenL1"/>
        <w:widowControl/>
        <w:rPr>
          <w:rFonts w:ascii="Franklin Gothic Book" w:hAnsi="Franklin Gothic Book"/>
          <w:color w:val="000000"/>
          <w:lang w:val="fr-CA"/>
        </w:rPr>
      </w:pPr>
      <w:r w:rsidRPr="00D05002">
        <w:rPr>
          <w:rFonts w:ascii="Franklin Gothic Book" w:hAnsi="Franklin Gothic Book"/>
          <w:lang w:val="fr-CA"/>
        </w:rPr>
        <w:t xml:space="preserve">Chacune des entités énumérées à l'annexe « B » </w:t>
      </w:r>
      <w:r w:rsidR="00277622" w:rsidRPr="00D05002">
        <w:rPr>
          <w:rFonts w:ascii="Franklin Gothic Book" w:hAnsi="Franklin Gothic Book"/>
          <w:lang w:val="fr-CA"/>
        </w:rPr>
        <w:t xml:space="preserve">ci-jointe </w:t>
      </w:r>
      <w:r w:rsidRPr="00D05002">
        <w:rPr>
          <w:rFonts w:ascii="Franklin Gothic Book" w:hAnsi="Franklin Gothic Book"/>
          <w:lang w:val="fr-CA"/>
        </w:rPr>
        <w:t xml:space="preserve">est un fournisseur essentiel du requérant </w:t>
      </w:r>
      <w:r w:rsidR="00277622" w:rsidRPr="00D05002">
        <w:rPr>
          <w:rFonts w:ascii="Franklin Gothic Book" w:hAnsi="Franklin Gothic Book"/>
          <w:lang w:val="fr-CA"/>
        </w:rPr>
        <w:t xml:space="preserve">visé à </w:t>
      </w:r>
      <w:r w:rsidRPr="00D05002">
        <w:rPr>
          <w:rFonts w:ascii="Franklin Gothic Book" w:hAnsi="Franklin Gothic Book"/>
          <w:lang w:val="fr-CA"/>
        </w:rPr>
        <w:t>l'article </w:t>
      </w:r>
      <w:r w:rsidR="00E30FD6" w:rsidRPr="00D05002">
        <w:rPr>
          <w:rFonts w:ascii="Franklin Gothic Book" w:hAnsi="Franklin Gothic Book"/>
          <w:lang w:val="fr-CA"/>
        </w:rPr>
        <w:t>11.4</w:t>
      </w:r>
      <w:r w:rsidRPr="00D05002">
        <w:rPr>
          <w:rFonts w:ascii="Franklin Gothic Book" w:hAnsi="Franklin Gothic Book"/>
          <w:lang w:val="fr-CA"/>
        </w:rPr>
        <w:t xml:space="preserve"> de la </w:t>
      </w:r>
      <w:r w:rsidRPr="00D05002">
        <w:rPr>
          <w:rFonts w:ascii="Franklin Gothic Book" w:hAnsi="Franklin Gothic Book"/>
          <w:i/>
          <w:lang w:val="fr-CA"/>
        </w:rPr>
        <w:t>Loi sur les arrangements avec les créanciers des compagnies</w:t>
      </w:r>
      <w:r w:rsidRPr="00D05002">
        <w:rPr>
          <w:rFonts w:ascii="Franklin Gothic Book" w:hAnsi="Franklin Gothic Book"/>
          <w:lang w:val="fr-CA"/>
        </w:rPr>
        <w:t xml:space="preserve"> (chacune étant un « fournisseur essentiel »), </w:t>
      </w:r>
      <w:r w:rsidR="00784137" w:rsidRPr="00D05002">
        <w:rPr>
          <w:rFonts w:ascii="Franklin Gothic Book" w:hAnsi="Franklin Gothic Book"/>
          <w:lang w:val="fr-CA"/>
        </w:rPr>
        <w:t xml:space="preserve">à la condition </w:t>
      </w:r>
      <w:r w:rsidRPr="00D05002">
        <w:rPr>
          <w:rFonts w:ascii="Franklin Gothic Book" w:hAnsi="Franklin Gothic Book"/>
          <w:lang w:val="fr-CA"/>
        </w:rPr>
        <w:t xml:space="preserve">que cette désignation ne </w:t>
      </w:r>
      <w:r w:rsidR="00277622" w:rsidRPr="00D05002">
        <w:rPr>
          <w:rFonts w:ascii="Franklin Gothic Book" w:hAnsi="Franklin Gothic Book"/>
          <w:lang w:val="fr-CA"/>
        </w:rPr>
        <w:t>permet</w:t>
      </w:r>
      <w:r w:rsidR="00784137" w:rsidRPr="00D05002">
        <w:rPr>
          <w:rFonts w:ascii="Franklin Gothic Book" w:hAnsi="Franklin Gothic Book"/>
          <w:lang w:val="fr-CA"/>
        </w:rPr>
        <w:t>te</w:t>
      </w:r>
      <w:r w:rsidR="00277622" w:rsidRPr="00D05002">
        <w:rPr>
          <w:rFonts w:ascii="Franklin Gothic Book" w:hAnsi="Franklin Gothic Book"/>
          <w:lang w:val="fr-CA"/>
        </w:rPr>
        <w:t xml:space="preserve"> </w:t>
      </w:r>
      <w:r w:rsidRPr="00D05002">
        <w:rPr>
          <w:rFonts w:ascii="Franklin Gothic Book" w:hAnsi="Franklin Gothic Book"/>
          <w:lang w:val="fr-CA"/>
        </w:rPr>
        <w:t xml:space="preserve">pas </w:t>
      </w:r>
      <w:r w:rsidR="00277622" w:rsidRPr="00D05002">
        <w:rPr>
          <w:rFonts w:ascii="Franklin Gothic Book" w:hAnsi="Franklin Gothic Book"/>
          <w:lang w:val="fr-CA"/>
        </w:rPr>
        <w:t xml:space="preserve">de </w:t>
      </w:r>
      <w:r w:rsidRPr="00D05002">
        <w:rPr>
          <w:rFonts w:ascii="Franklin Gothic Book" w:hAnsi="Franklin Gothic Book"/>
          <w:lang w:val="fr-CA"/>
        </w:rPr>
        <w:t>constat</w:t>
      </w:r>
      <w:r w:rsidR="00277622" w:rsidRPr="00D05002">
        <w:rPr>
          <w:rFonts w:ascii="Franklin Gothic Book" w:hAnsi="Franklin Gothic Book"/>
          <w:lang w:val="fr-CA"/>
        </w:rPr>
        <w:t>er</w:t>
      </w:r>
      <w:r w:rsidRPr="00D05002">
        <w:rPr>
          <w:rFonts w:ascii="Franklin Gothic Book" w:hAnsi="Franklin Gothic Book"/>
          <w:lang w:val="fr-CA"/>
        </w:rPr>
        <w:t xml:space="preserve"> ou </w:t>
      </w:r>
      <w:r w:rsidR="00277622" w:rsidRPr="00D05002">
        <w:rPr>
          <w:rFonts w:ascii="Franklin Gothic Book" w:hAnsi="Franklin Gothic Book"/>
          <w:lang w:val="fr-CA"/>
        </w:rPr>
        <w:t>d</w:t>
      </w:r>
      <w:r w:rsidR="00784137" w:rsidRPr="00D05002">
        <w:rPr>
          <w:rFonts w:ascii="Franklin Gothic Book" w:hAnsi="Franklin Gothic Book"/>
          <w:lang w:val="fr-CA"/>
        </w:rPr>
        <w:t>’établir</w:t>
      </w:r>
      <w:r w:rsidRPr="00D05002">
        <w:rPr>
          <w:rFonts w:ascii="Franklin Gothic Book" w:hAnsi="Franklin Gothic Book"/>
          <w:lang w:val="fr-CA"/>
        </w:rPr>
        <w:t xml:space="preserve"> que ces entités sont des fournisseurs essentiels d'une autre compagnie du même groupe que le requérant</w:t>
      </w:r>
      <w:r w:rsidR="00E30FD6" w:rsidRPr="00D05002">
        <w:rPr>
          <w:rFonts w:ascii="Franklin Gothic Book" w:hAnsi="Franklin Gothic Book"/>
          <w:lang w:val="fr-CA"/>
        </w:rPr>
        <w:t>.</w:t>
      </w:r>
    </w:p>
    <w:p w:rsidR="00E30FD6" w:rsidRPr="00B14F74" w:rsidRDefault="000F283E" w:rsidP="00F45200">
      <w:pPr>
        <w:pStyle w:val="ORGenL1"/>
        <w:widowControl/>
        <w:rPr>
          <w:rFonts w:ascii="Franklin Gothic Book" w:hAnsi="Franklin Gothic Book"/>
          <w:color w:val="000000"/>
          <w:lang w:val="fr-CA"/>
        </w:rPr>
      </w:pPr>
      <w:r w:rsidRPr="00D05002">
        <w:rPr>
          <w:rFonts w:ascii="Franklin Gothic Book" w:hAnsi="Franklin Gothic Book"/>
          <w:lang w:val="fr-CA"/>
        </w:rPr>
        <w:t xml:space="preserve">Chaque fournisseur essentiel doit continuer à fournir au requérant </w:t>
      </w:r>
      <w:r w:rsidR="00277622" w:rsidRPr="00D05002">
        <w:rPr>
          <w:rFonts w:ascii="Franklin Gothic Book" w:hAnsi="Franklin Gothic Book"/>
          <w:lang w:val="fr-CA"/>
        </w:rPr>
        <w:t>d</w:t>
      </w:r>
      <w:r w:rsidRPr="00D05002">
        <w:rPr>
          <w:rFonts w:ascii="Franklin Gothic Book" w:hAnsi="Franklin Gothic Book"/>
          <w:lang w:val="fr-CA"/>
        </w:rPr>
        <w:t>es marchandises ou services aux conditions conformes aux arrangements existants et aux pratiques antérieures</w:t>
      </w:r>
      <w:r w:rsidR="00E30FD6" w:rsidRPr="00D05002">
        <w:rPr>
          <w:rFonts w:ascii="Franklin Gothic Book" w:hAnsi="Franklin Gothic Book"/>
          <w:lang w:val="fr-CA"/>
        </w:rPr>
        <w:t>.</w:t>
      </w:r>
    </w:p>
    <w:p w:rsidR="00E30FD6" w:rsidRPr="000404BE" w:rsidRDefault="000F283E" w:rsidP="00F45200">
      <w:pPr>
        <w:pStyle w:val="ORGenL1"/>
        <w:widowControl/>
        <w:rPr>
          <w:rFonts w:ascii="Franklin Gothic Book" w:hAnsi="Franklin Gothic Book"/>
          <w:color w:val="000000"/>
          <w:lang w:val="fr-CA"/>
        </w:rPr>
      </w:pPr>
      <w:r w:rsidRPr="00D05002">
        <w:rPr>
          <w:rFonts w:ascii="Franklin Gothic Book" w:hAnsi="Franklin Gothic Book"/>
          <w:lang w:val="fr-CA"/>
        </w:rPr>
        <w:t xml:space="preserve">Le requérant doit payer rapidement les marchandises ou services qui lui sont fournis par un fournisseur </w:t>
      </w:r>
      <w:r w:rsidR="00F24242" w:rsidRPr="00D05002">
        <w:rPr>
          <w:rFonts w:ascii="Franklin Gothic Book" w:hAnsi="Franklin Gothic Book"/>
          <w:lang w:val="fr-CA"/>
        </w:rPr>
        <w:t>essentiel. Par</w:t>
      </w:r>
      <w:r w:rsidRPr="00D05002">
        <w:rPr>
          <w:rFonts w:ascii="Franklin Gothic Book" w:hAnsi="Franklin Gothic Book"/>
          <w:lang w:val="fr-CA"/>
        </w:rPr>
        <w:t xml:space="preserve"> souci de clarté, </w:t>
      </w:r>
      <w:r w:rsidR="00277622" w:rsidRPr="00D05002">
        <w:rPr>
          <w:rFonts w:ascii="Franklin Gothic Book" w:hAnsi="Franklin Gothic Book"/>
          <w:lang w:val="fr-CA"/>
        </w:rPr>
        <w:t xml:space="preserve">à partir de la date </w:t>
      </w:r>
      <w:r w:rsidR="00784137" w:rsidRPr="00D05002">
        <w:rPr>
          <w:rFonts w:ascii="Franklin Gothic Book" w:hAnsi="Franklin Gothic Book"/>
          <w:lang w:val="fr-CA"/>
        </w:rPr>
        <w:t xml:space="preserve">du prononcé </w:t>
      </w:r>
      <w:r w:rsidR="00277622" w:rsidRPr="00D05002">
        <w:rPr>
          <w:rFonts w:ascii="Franklin Gothic Book" w:hAnsi="Franklin Gothic Book"/>
          <w:lang w:val="fr-CA"/>
        </w:rPr>
        <w:t>de la présente ordonnance</w:t>
      </w:r>
      <w:r w:rsidR="00784137" w:rsidRPr="00D05002">
        <w:rPr>
          <w:rFonts w:ascii="Franklin Gothic Book" w:hAnsi="Franklin Gothic Book"/>
          <w:lang w:val="fr-CA"/>
        </w:rPr>
        <w:t xml:space="preserve"> ou par la suite</w:t>
      </w:r>
      <w:r w:rsidR="00277622" w:rsidRPr="00D05002">
        <w:rPr>
          <w:rFonts w:ascii="Franklin Gothic Book" w:hAnsi="Franklin Gothic Book"/>
          <w:lang w:val="fr-CA"/>
        </w:rPr>
        <w:t xml:space="preserve">, </w:t>
      </w:r>
      <w:r w:rsidRPr="00D05002">
        <w:rPr>
          <w:rFonts w:ascii="Franklin Gothic Book" w:hAnsi="Franklin Gothic Book"/>
          <w:lang w:val="fr-CA"/>
        </w:rPr>
        <w:t xml:space="preserve">un requérant qui reçoit des marchandises ou services d'un fournisseur essentiel doit </w:t>
      </w:r>
      <w:r w:rsidR="00277622" w:rsidRPr="00D05002">
        <w:rPr>
          <w:rFonts w:ascii="Franklin Gothic Book" w:hAnsi="Franklin Gothic Book"/>
          <w:lang w:val="fr-CA"/>
        </w:rPr>
        <w:t xml:space="preserve">payer à celui-ci ces </w:t>
      </w:r>
      <w:r w:rsidRPr="00D05002">
        <w:rPr>
          <w:rFonts w:ascii="Franklin Gothic Book" w:hAnsi="Franklin Gothic Book"/>
          <w:lang w:val="fr-CA"/>
        </w:rPr>
        <w:t xml:space="preserve">marchandises ou services à la </w:t>
      </w:r>
      <w:r w:rsidR="00277622" w:rsidRPr="00D05002">
        <w:rPr>
          <w:rFonts w:ascii="Franklin Gothic Book" w:hAnsi="Franklin Gothic Book"/>
          <w:lang w:val="fr-CA"/>
        </w:rPr>
        <w:t xml:space="preserve">première </w:t>
      </w:r>
      <w:r w:rsidRPr="00D05002">
        <w:rPr>
          <w:rFonts w:ascii="Franklin Gothic Book" w:hAnsi="Franklin Gothic Book"/>
          <w:lang w:val="fr-CA"/>
        </w:rPr>
        <w:t xml:space="preserve">date à laquelle le requérant émet habituellement des chèques (à la condition que cette date soit au </w:t>
      </w:r>
      <w:r w:rsidR="00277622" w:rsidRPr="00D05002">
        <w:rPr>
          <w:rFonts w:ascii="Franklin Gothic Book" w:hAnsi="Franklin Gothic Book"/>
          <w:lang w:val="fr-CA"/>
        </w:rPr>
        <w:t>moins</w:t>
      </w:r>
      <w:r w:rsidRPr="00D05002">
        <w:rPr>
          <w:rFonts w:ascii="Franklin Gothic Book" w:hAnsi="Franklin Gothic Book"/>
          <w:lang w:val="fr-CA"/>
        </w:rPr>
        <w:t xml:space="preserve"> deux</w:t>
      </w:r>
      <w:r w:rsidR="000404BE" w:rsidRPr="00D05002">
        <w:rPr>
          <w:rFonts w:ascii="Franklin Gothic Book" w:hAnsi="Franklin Gothic Book"/>
          <w:lang w:val="fr-CA"/>
        </w:rPr>
        <w:t> </w:t>
      </w:r>
      <w:r w:rsidRPr="00D05002">
        <w:rPr>
          <w:rFonts w:ascii="Franklin Gothic Book" w:hAnsi="Franklin Gothic Book"/>
          <w:lang w:val="fr-CA"/>
        </w:rPr>
        <w:t xml:space="preserve">jours et au </w:t>
      </w:r>
      <w:r w:rsidR="00277622" w:rsidRPr="00D05002">
        <w:rPr>
          <w:rFonts w:ascii="Franklin Gothic Book" w:hAnsi="Franklin Gothic Book"/>
          <w:lang w:val="fr-CA"/>
        </w:rPr>
        <w:t>plus</w:t>
      </w:r>
      <w:r w:rsidRPr="00D05002">
        <w:rPr>
          <w:rFonts w:ascii="Franklin Gothic Book" w:hAnsi="Franklin Gothic Book"/>
          <w:lang w:val="fr-CA"/>
        </w:rPr>
        <w:t xml:space="preserve"> sept</w:t>
      </w:r>
      <w:r w:rsidR="000404BE" w:rsidRPr="00D05002">
        <w:rPr>
          <w:rFonts w:ascii="Franklin Gothic Book" w:hAnsi="Franklin Gothic Book"/>
          <w:lang w:val="fr-CA"/>
        </w:rPr>
        <w:t> </w:t>
      </w:r>
      <w:r w:rsidRPr="00D05002">
        <w:rPr>
          <w:rFonts w:ascii="Franklin Gothic Book" w:hAnsi="Franklin Gothic Book"/>
          <w:lang w:val="fr-CA"/>
        </w:rPr>
        <w:t xml:space="preserve">jours après la date à laquelle le requérant a reçu </w:t>
      </w:r>
      <w:r w:rsidR="00277622" w:rsidRPr="00D05002">
        <w:rPr>
          <w:rFonts w:ascii="Franklin Gothic Book" w:hAnsi="Franklin Gothic Book"/>
          <w:lang w:val="fr-CA"/>
        </w:rPr>
        <w:t xml:space="preserve">une </w:t>
      </w:r>
      <w:r w:rsidRPr="00D05002">
        <w:rPr>
          <w:rFonts w:ascii="Franklin Gothic Book" w:hAnsi="Franklin Gothic Book"/>
          <w:lang w:val="fr-CA"/>
        </w:rPr>
        <w:t xml:space="preserve">facture du fournisseur essentiel pour les </w:t>
      </w:r>
      <w:r w:rsidR="00784137" w:rsidRPr="00D05002">
        <w:rPr>
          <w:rFonts w:ascii="Franklin Gothic Book" w:hAnsi="Franklin Gothic Book"/>
          <w:lang w:val="fr-CA"/>
        </w:rPr>
        <w:t>marchandises</w:t>
      </w:r>
      <w:r w:rsidRPr="00D05002">
        <w:rPr>
          <w:rFonts w:ascii="Franklin Gothic Book" w:hAnsi="Franklin Gothic Book"/>
          <w:lang w:val="fr-CA"/>
        </w:rPr>
        <w:t xml:space="preserve"> et services fournis</w:t>
      </w:r>
      <w:r w:rsidR="00E30FD6" w:rsidRPr="00D05002">
        <w:rPr>
          <w:rFonts w:ascii="Franklin Gothic Book" w:hAnsi="Franklin Gothic Book"/>
          <w:lang w:val="fr-CA"/>
        </w:rPr>
        <w:t>).</w:t>
      </w:r>
    </w:p>
    <w:p w:rsidR="00E30FD6" w:rsidRPr="000404BE" w:rsidRDefault="000F283E" w:rsidP="00F45200">
      <w:pPr>
        <w:pStyle w:val="ORGenL1"/>
        <w:widowControl/>
        <w:rPr>
          <w:rFonts w:ascii="Franklin Gothic Book" w:hAnsi="Franklin Gothic Book"/>
          <w:color w:val="000000"/>
          <w:lang w:val="fr-CA"/>
        </w:rPr>
      </w:pPr>
      <w:r w:rsidRPr="00D05002">
        <w:rPr>
          <w:rFonts w:ascii="Franklin Gothic Book" w:hAnsi="Franklin Gothic Book"/>
          <w:lang w:val="fr-CA"/>
        </w:rPr>
        <w:t xml:space="preserve">Aucun fournisseur essentiel ne peut exiger que soit </w:t>
      </w:r>
      <w:r w:rsidR="00277622" w:rsidRPr="00D05002">
        <w:rPr>
          <w:rFonts w:ascii="Franklin Gothic Book" w:hAnsi="Franklin Gothic Book"/>
          <w:lang w:val="fr-CA"/>
        </w:rPr>
        <w:t xml:space="preserve">versé </w:t>
      </w:r>
      <w:r w:rsidRPr="00D05002">
        <w:rPr>
          <w:rFonts w:ascii="Franklin Gothic Book" w:hAnsi="Franklin Gothic Book"/>
          <w:lang w:val="fr-CA"/>
        </w:rPr>
        <w:t xml:space="preserve">un dépôt ou que soit donnée une garantie </w:t>
      </w:r>
      <w:r w:rsidR="00784137" w:rsidRPr="00D05002">
        <w:rPr>
          <w:rFonts w:ascii="Franklin Gothic Book" w:hAnsi="Franklin Gothic Book"/>
          <w:lang w:val="fr-CA"/>
        </w:rPr>
        <w:t>relativement à</w:t>
      </w:r>
      <w:r w:rsidRPr="00D05002">
        <w:rPr>
          <w:rFonts w:ascii="Franklin Gothic Book" w:hAnsi="Franklin Gothic Book"/>
          <w:lang w:val="fr-CA"/>
        </w:rPr>
        <w:t xml:space="preserve"> la fourniture de </w:t>
      </w:r>
      <w:r w:rsidR="00784137" w:rsidRPr="00D05002">
        <w:rPr>
          <w:rFonts w:ascii="Franklin Gothic Book" w:hAnsi="Franklin Gothic Book"/>
          <w:lang w:val="fr-CA"/>
        </w:rPr>
        <w:t xml:space="preserve">marchandises </w:t>
      </w:r>
      <w:r w:rsidRPr="00D05002">
        <w:rPr>
          <w:rFonts w:ascii="Franklin Gothic Book" w:hAnsi="Franklin Gothic Book"/>
          <w:lang w:val="fr-CA"/>
        </w:rPr>
        <w:t xml:space="preserve">ou services au requérant après la date </w:t>
      </w:r>
      <w:r w:rsidR="00784137" w:rsidRPr="00D05002">
        <w:rPr>
          <w:rFonts w:ascii="Franklin Gothic Book" w:hAnsi="Franklin Gothic Book"/>
          <w:lang w:val="fr-CA"/>
        </w:rPr>
        <w:t xml:space="preserve">du prononcé </w:t>
      </w:r>
      <w:r w:rsidRPr="00D05002">
        <w:rPr>
          <w:rFonts w:ascii="Franklin Gothic Book" w:hAnsi="Franklin Gothic Book"/>
          <w:lang w:val="fr-CA"/>
        </w:rPr>
        <w:t>de la présente ordonnance</w:t>
      </w:r>
      <w:r w:rsidR="00E30FD6" w:rsidRPr="00D05002">
        <w:rPr>
          <w:rFonts w:ascii="Franklin Gothic Book" w:hAnsi="Franklin Gothic Book"/>
          <w:lang w:val="fr-CA"/>
        </w:rPr>
        <w:t>.</w:t>
      </w:r>
    </w:p>
    <w:p w:rsidR="00E30FD6" w:rsidRPr="00B14F74" w:rsidRDefault="000F283E" w:rsidP="00F45200">
      <w:pPr>
        <w:pStyle w:val="ORGenL1"/>
        <w:widowControl/>
        <w:rPr>
          <w:rFonts w:ascii="Franklin Gothic Book" w:hAnsi="Franklin Gothic Book"/>
          <w:color w:val="000000"/>
          <w:lang w:val="fr-CA"/>
        </w:rPr>
      </w:pPr>
      <w:r w:rsidRPr="00D05002">
        <w:rPr>
          <w:rFonts w:ascii="Franklin Gothic Book" w:hAnsi="Franklin Gothic Book"/>
          <w:lang w:val="fr-CA"/>
        </w:rPr>
        <w:t xml:space="preserve">Chaque fournisseur essentiel </w:t>
      </w:r>
      <w:r w:rsidR="00784137" w:rsidRPr="00D05002">
        <w:rPr>
          <w:rFonts w:ascii="Franklin Gothic Book" w:hAnsi="Franklin Gothic Book"/>
          <w:lang w:val="fr-CA"/>
        </w:rPr>
        <w:t xml:space="preserve">a le droit de </w:t>
      </w:r>
      <w:r w:rsidRPr="00D05002">
        <w:rPr>
          <w:rFonts w:ascii="Franklin Gothic Book" w:hAnsi="Franklin Gothic Book"/>
          <w:lang w:val="fr-CA"/>
        </w:rPr>
        <w:t>bénéficier d'une charge (</w:t>
      </w:r>
      <w:r w:rsidR="00277622" w:rsidRPr="00D05002">
        <w:rPr>
          <w:rFonts w:ascii="Franklin Gothic Book" w:hAnsi="Franklin Gothic Book"/>
          <w:lang w:val="fr-CA"/>
        </w:rPr>
        <w:t xml:space="preserve">pour l’ensemble, </w:t>
      </w:r>
      <w:r w:rsidRPr="00D05002">
        <w:rPr>
          <w:rFonts w:ascii="Franklin Gothic Book" w:hAnsi="Franklin Gothic Book"/>
          <w:lang w:val="fr-CA"/>
        </w:rPr>
        <w:t>la « </w:t>
      </w:r>
      <w:r w:rsidRPr="00D05002">
        <w:rPr>
          <w:rFonts w:ascii="Franklin Gothic Book" w:hAnsi="Franklin Gothic Book"/>
          <w:b/>
          <w:lang w:val="fr-CA"/>
        </w:rPr>
        <w:t>charge de</w:t>
      </w:r>
      <w:r w:rsidR="00277622" w:rsidRPr="00D05002">
        <w:rPr>
          <w:rFonts w:ascii="Franklin Gothic Book" w:hAnsi="Franklin Gothic Book"/>
          <w:b/>
          <w:lang w:val="fr-CA"/>
        </w:rPr>
        <w:t>s</w:t>
      </w:r>
      <w:r w:rsidRPr="00D05002">
        <w:rPr>
          <w:rFonts w:ascii="Franklin Gothic Book" w:hAnsi="Franklin Gothic Book"/>
          <w:b/>
          <w:lang w:val="fr-CA"/>
        </w:rPr>
        <w:t xml:space="preserve"> fournisseur</w:t>
      </w:r>
      <w:r w:rsidR="00277622" w:rsidRPr="00D05002">
        <w:rPr>
          <w:rFonts w:ascii="Franklin Gothic Book" w:hAnsi="Franklin Gothic Book"/>
          <w:b/>
          <w:lang w:val="fr-CA"/>
        </w:rPr>
        <w:t>s</w:t>
      </w:r>
      <w:r w:rsidRPr="00D05002">
        <w:rPr>
          <w:rFonts w:ascii="Franklin Gothic Book" w:hAnsi="Franklin Gothic Book"/>
          <w:b/>
          <w:lang w:val="fr-CA"/>
        </w:rPr>
        <w:t xml:space="preserve"> essentiel</w:t>
      </w:r>
      <w:r w:rsidR="00277622" w:rsidRPr="00D05002">
        <w:rPr>
          <w:rFonts w:ascii="Franklin Gothic Book" w:hAnsi="Franklin Gothic Book"/>
          <w:b/>
          <w:lang w:val="fr-CA"/>
        </w:rPr>
        <w:t>s</w:t>
      </w:r>
      <w:r w:rsidRPr="00D05002">
        <w:rPr>
          <w:rFonts w:ascii="Franklin Gothic Book" w:hAnsi="Franklin Gothic Book"/>
          <w:lang w:val="fr-CA"/>
        </w:rPr>
        <w:t xml:space="preserve"> ») grevée sur les biens et </w:t>
      </w:r>
      <w:r w:rsidR="00784137" w:rsidRPr="00D05002">
        <w:rPr>
          <w:rFonts w:ascii="Franklin Gothic Book" w:hAnsi="Franklin Gothic Book"/>
          <w:lang w:val="fr-CA"/>
        </w:rPr>
        <w:t xml:space="preserve">autorisée par les présentes, </w:t>
      </w:r>
      <w:r w:rsidRPr="00D05002">
        <w:rPr>
          <w:rFonts w:ascii="Franklin Gothic Book" w:hAnsi="Franklin Gothic Book"/>
          <w:lang w:val="fr-CA"/>
        </w:rPr>
        <w:t xml:space="preserve">d'un montant égal au prix d'achat des marchandises et services fournis par ce fournisseur essentiel et reçus par le requérant après la date </w:t>
      </w:r>
      <w:r w:rsidR="00A02548" w:rsidRPr="00D05002">
        <w:rPr>
          <w:rFonts w:ascii="Franklin Gothic Book" w:hAnsi="Franklin Gothic Book"/>
          <w:lang w:val="fr-CA"/>
        </w:rPr>
        <w:t xml:space="preserve">du prononcé </w:t>
      </w:r>
      <w:r w:rsidRPr="00D05002">
        <w:rPr>
          <w:rFonts w:ascii="Franklin Gothic Book" w:hAnsi="Franklin Gothic Book"/>
          <w:lang w:val="fr-CA"/>
        </w:rPr>
        <w:t xml:space="preserve">de la présente ordonnance, moins les montants payés à ce fournisseur essentiel </w:t>
      </w:r>
      <w:r w:rsidR="00784137" w:rsidRPr="00D05002">
        <w:rPr>
          <w:rFonts w:ascii="Franklin Gothic Book" w:hAnsi="Franklin Gothic Book"/>
          <w:lang w:val="fr-CA"/>
        </w:rPr>
        <w:t xml:space="preserve">pour </w:t>
      </w:r>
      <w:r w:rsidRPr="00D05002">
        <w:rPr>
          <w:rFonts w:ascii="Franklin Gothic Book" w:hAnsi="Franklin Gothic Book"/>
          <w:lang w:val="fr-CA"/>
        </w:rPr>
        <w:t xml:space="preserve">ces marchandises et </w:t>
      </w:r>
      <w:r w:rsidR="00F24242" w:rsidRPr="00D05002">
        <w:rPr>
          <w:rFonts w:ascii="Franklin Gothic Book" w:hAnsi="Franklin Gothic Book"/>
          <w:lang w:val="fr-CA"/>
        </w:rPr>
        <w:t>services. La</w:t>
      </w:r>
      <w:r w:rsidRPr="00D05002">
        <w:rPr>
          <w:rFonts w:ascii="Franklin Gothic Book" w:hAnsi="Franklin Gothic Book"/>
          <w:lang w:val="fr-CA"/>
        </w:rPr>
        <w:t xml:space="preserve"> charge de</w:t>
      </w:r>
      <w:r w:rsidR="00277622" w:rsidRPr="00D05002">
        <w:rPr>
          <w:rFonts w:ascii="Franklin Gothic Book" w:hAnsi="Franklin Gothic Book"/>
          <w:lang w:val="fr-CA"/>
        </w:rPr>
        <w:t>s</w:t>
      </w:r>
      <w:r w:rsidRPr="00D05002">
        <w:rPr>
          <w:rFonts w:ascii="Franklin Gothic Book" w:hAnsi="Franklin Gothic Book"/>
          <w:lang w:val="fr-CA"/>
        </w:rPr>
        <w:t xml:space="preserve"> fournisseur</w:t>
      </w:r>
      <w:r w:rsidR="00277622" w:rsidRPr="00D05002">
        <w:rPr>
          <w:rFonts w:ascii="Franklin Gothic Book" w:hAnsi="Franklin Gothic Book"/>
          <w:lang w:val="fr-CA"/>
        </w:rPr>
        <w:t>s</w:t>
      </w:r>
      <w:r w:rsidRPr="00D05002">
        <w:rPr>
          <w:rFonts w:ascii="Franklin Gothic Book" w:hAnsi="Franklin Gothic Book"/>
          <w:lang w:val="fr-CA"/>
        </w:rPr>
        <w:t xml:space="preserve"> essentiel</w:t>
      </w:r>
      <w:r w:rsidR="00277622" w:rsidRPr="00D05002">
        <w:rPr>
          <w:rFonts w:ascii="Franklin Gothic Book" w:hAnsi="Franklin Gothic Book"/>
          <w:lang w:val="fr-CA"/>
        </w:rPr>
        <w:t>s</w:t>
      </w:r>
      <w:r w:rsidRPr="00D05002">
        <w:rPr>
          <w:rFonts w:ascii="Franklin Gothic Book" w:hAnsi="Franklin Gothic Book"/>
          <w:lang w:val="fr-CA"/>
        </w:rPr>
        <w:t xml:space="preserve"> </w:t>
      </w:r>
      <w:proofErr w:type="spellStart"/>
      <w:r w:rsidRPr="00D05002">
        <w:rPr>
          <w:rFonts w:ascii="Franklin Gothic Book" w:hAnsi="Franklin Gothic Book"/>
          <w:lang w:val="fr-CA"/>
        </w:rPr>
        <w:t>a</w:t>
      </w:r>
      <w:proofErr w:type="spellEnd"/>
      <w:r w:rsidRPr="00D05002">
        <w:rPr>
          <w:rFonts w:ascii="Franklin Gothic Book" w:hAnsi="Franklin Gothic Book"/>
          <w:lang w:val="fr-CA"/>
        </w:rPr>
        <w:t xml:space="preserve"> la priorité établie dans les présentes</w:t>
      </w:r>
      <w:r w:rsidR="00E30FD6" w:rsidRPr="00D05002">
        <w:rPr>
          <w:rFonts w:ascii="Franklin Gothic Book" w:hAnsi="Franklin Gothic Book"/>
          <w:lang w:val="fr-CA"/>
        </w:rPr>
        <w:t>.</w:t>
      </w:r>
    </w:p>
    <w:p w:rsidR="00DB2835" w:rsidRPr="00B14F74" w:rsidRDefault="00DB2835" w:rsidP="00F45200">
      <w:pPr>
        <w:widowControl/>
        <w:tabs>
          <w:tab w:val="num" w:pos="862"/>
        </w:tabs>
        <w:spacing w:after="0"/>
        <w:ind w:left="142"/>
        <w:outlineLvl w:val="0"/>
        <w:rPr>
          <w:rFonts w:ascii="Franklin Gothic Book" w:hAnsi="Franklin Gothic Book"/>
          <w:color w:val="000000"/>
          <w:lang w:val="fr-CA"/>
        </w:rPr>
      </w:pPr>
    </w:p>
    <w:p w:rsidR="00E30FD6" w:rsidRPr="00B14F74" w:rsidRDefault="00E30FD6" w:rsidP="00F45200">
      <w:pPr>
        <w:keepNext/>
        <w:keepLines/>
        <w:widowControl/>
        <w:spacing w:after="0"/>
        <w:jc w:val="left"/>
        <w:outlineLvl w:val="0"/>
        <w:rPr>
          <w:rFonts w:ascii="Franklin Gothic Book" w:hAnsi="Franklin Gothic Book"/>
          <w:b/>
          <w:bCs/>
          <w:caps/>
          <w:color w:val="000000"/>
          <w:lang w:val="fr-CA"/>
        </w:rPr>
      </w:pPr>
      <w:bookmarkStart w:id="44" w:name="_DV_M159"/>
      <w:bookmarkStart w:id="45" w:name="_DV_M160"/>
      <w:bookmarkStart w:id="46" w:name="_DV_M161"/>
      <w:bookmarkStart w:id="47" w:name="_DV_M162"/>
      <w:bookmarkStart w:id="48" w:name="_DV_M163"/>
      <w:bookmarkStart w:id="49" w:name="_DV_M164"/>
      <w:bookmarkEnd w:id="44"/>
      <w:bookmarkEnd w:id="45"/>
      <w:bookmarkEnd w:id="46"/>
      <w:bookmarkEnd w:id="47"/>
      <w:bookmarkEnd w:id="48"/>
      <w:bookmarkEnd w:id="49"/>
      <w:r w:rsidRPr="00D05002">
        <w:rPr>
          <w:rFonts w:ascii="Franklin Gothic Book" w:hAnsi="Franklin Gothic Book"/>
          <w:b/>
          <w:bCs/>
          <w:caps/>
          <w:lang w:val="fr-CA"/>
        </w:rPr>
        <w:t>VALIDIT</w:t>
      </w:r>
      <w:r w:rsidR="000F283E" w:rsidRPr="00D05002">
        <w:rPr>
          <w:rFonts w:ascii="Franklin Gothic Book" w:hAnsi="Franklin Gothic Book"/>
          <w:b/>
          <w:bCs/>
          <w:caps/>
          <w:lang w:val="fr-CA"/>
        </w:rPr>
        <w:t>É ET PRIORITÉ DES CHARGES CRÉÉES PAR LA PRÉSENTE ORDONNANCE</w:t>
      </w:r>
    </w:p>
    <w:p w:rsidR="00DB2835" w:rsidRPr="00B14F74" w:rsidRDefault="00DB2835" w:rsidP="00F45200">
      <w:pPr>
        <w:keepNext/>
        <w:keepLines/>
        <w:widowControl/>
        <w:spacing w:after="0"/>
        <w:jc w:val="left"/>
        <w:outlineLvl w:val="0"/>
        <w:rPr>
          <w:rFonts w:ascii="Franklin Gothic Book" w:hAnsi="Franklin Gothic Book"/>
          <w:b/>
          <w:bCs/>
          <w:caps/>
          <w:color w:val="000000"/>
          <w:lang w:val="fr-CA"/>
        </w:rPr>
      </w:pPr>
    </w:p>
    <w:p w:rsidR="00E30FD6" w:rsidRPr="00B14F74" w:rsidRDefault="000F283E" w:rsidP="00F45200">
      <w:pPr>
        <w:pStyle w:val="ORGenL1"/>
        <w:widowControl/>
        <w:rPr>
          <w:rFonts w:ascii="Franklin Gothic Book" w:hAnsi="Franklin Gothic Book"/>
          <w:color w:val="000000"/>
          <w:lang w:val="fr-CA"/>
        </w:rPr>
      </w:pPr>
      <w:bookmarkStart w:id="50" w:name="_DV_M165"/>
      <w:bookmarkEnd w:id="50"/>
      <w:r w:rsidRPr="00D05002">
        <w:rPr>
          <w:rFonts w:ascii="Franklin Gothic Book" w:hAnsi="Franklin Gothic Book"/>
          <w:lang w:val="fr-CA"/>
        </w:rPr>
        <w:t>La</w:t>
      </w:r>
      <w:r w:rsidR="00BE5DBD" w:rsidRPr="00D05002">
        <w:rPr>
          <w:rFonts w:ascii="Franklin Gothic Book" w:hAnsi="Franklin Gothic Book"/>
          <w:lang w:val="fr-CA"/>
        </w:rPr>
        <w:t xml:space="preserve"> </w:t>
      </w:r>
      <w:r w:rsidRPr="00D05002">
        <w:rPr>
          <w:rFonts w:ascii="Franklin Gothic Book" w:hAnsi="Franklin Gothic Book"/>
          <w:lang w:val="fr-CA"/>
        </w:rPr>
        <w:t xml:space="preserve">charge des </w:t>
      </w:r>
      <w:r w:rsidR="00295993" w:rsidRPr="00D05002">
        <w:rPr>
          <w:rFonts w:ascii="Franklin Gothic Book" w:hAnsi="Franklin Gothic Book"/>
          <w:lang w:val="fr-CA"/>
        </w:rPr>
        <w:t>administrateurs</w:t>
      </w:r>
      <w:r w:rsidRPr="00D05002">
        <w:rPr>
          <w:rFonts w:ascii="Franklin Gothic Book" w:hAnsi="Franklin Gothic Book"/>
          <w:lang w:val="fr-CA"/>
        </w:rPr>
        <w:t xml:space="preserve">, </w:t>
      </w:r>
      <w:r w:rsidR="00BE5DBD" w:rsidRPr="00D05002">
        <w:rPr>
          <w:rFonts w:ascii="Franklin Gothic Book" w:hAnsi="Franklin Gothic Book"/>
          <w:lang w:val="fr-CA"/>
        </w:rPr>
        <w:t xml:space="preserve">la </w:t>
      </w:r>
      <w:r w:rsidRPr="00D05002">
        <w:rPr>
          <w:rFonts w:ascii="Franklin Gothic Book" w:hAnsi="Franklin Gothic Book"/>
          <w:lang w:val="fr-CA"/>
        </w:rPr>
        <w:t xml:space="preserve">charge administrative, </w:t>
      </w:r>
      <w:r w:rsidR="00BE5DBD" w:rsidRPr="00D05002">
        <w:rPr>
          <w:rFonts w:ascii="Franklin Gothic Book" w:hAnsi="Franklin Gothic Book"/>
          <w:lang w:val="fr-CA"/>
        </w:rPr>
        <w:t xml:space="preserve">la </w:t>
      </w:r>
      <w:r w:rsidRPr="00D05002">
        <w:rPr>
          <w:rFonts w:ascii="Franklin Gothic Book" w:hAnsi="Franklin Gothic Book"/>
          <w:lang w:val="fr-CA"/>
        </w:rPr>
        <w:t xml:space="preserve">charge des fournisseurs essentiels et </w:t>
      </w:r>
      <w:r w:rsidR="00BE5DBD" w:rsidRPr="00D05002">
        <w:rPr>
          <w:rFonts w:ascii="Franklin Gothic Book" w:hAnsi="Franklin Gothic Book"/>
          <w:lang w:val="fr-CA"/>
        </w:rPr>
        <w:t xml:space="preserve">la </w:t>
      </w:r>
      <w:r w:rsidRPr="00D05002">
        <w:rPr>
          <w:rFonts w:ascii="Franklin Gothic Book" w:hAnsi="Franklin Gothic Book"/>
          <w:lang w:val="fr-CA"/>
        </w:rPr>
        <w:t xml:space="preserve">charge du </w:t>
      </w:r>
      <w:r w:rsidR="008A16F1" w:rsidRPr="00D05002">
        <w:rPr>
          <w:rFonts w:ascii="Franklin Gothic Book" w:hAnsi="Franklin Gothic Book"/>
          <w:lang w:val="fr-CA"/>
        </w:rPr>
        <w:t>prêteur du débiteur</w:t>
      </w:r>
      <w:r w:rsidRPr="00D05002">
        <w:rPr>
          <w:rFonts w:ascii="Franklin Gothic Book" w:hAnsi="Franklin Gothic Book"/>
          <w:lang w:val="fr-CA"/>
        </w:rPr>
        <w:t xml:space="preserve">-exploitant </w:t>
      </w:r>
      <w:r w:rsidR="00BE5DBD" w:rsidRPr="00D05002">
        <w:rPr>
          <w:rFonts w:ascii="Franklin Gothic Book" w:hAnsi="Franklin Gothic Book"/>
          <w:lang w:val="fr-CA"/>
        </w:rPr>
        <w:t xml:space="preserve">ont </w:t>
      </w:r>
      <w:r w:rsidRPr="00D05002">
        <w:rPr>
          <w:rFonts w:ascii="Franklin Gothic Book" w:hAnsi="Franklin Gothic Book"/>
          <w:lang w:val="fr-CA"/>
        </w:rPr>
        <w:t xml:space="preserve">entre elles et par rapport à la sûreté existante détenue par </w:t>
      </w:r>
      <w:r w:rsidR="00BE5DBD" w:rsidRPr="00D05002">
        <w:rPr>
          <w:rFonts w:ascii="Franklin Gothic Book" w:hAnsi="Franklin Gothic Book"/>
          <w:lang w:val="fr-CA"/>
        </w:rPr>
        <w:t xml:space="preserve">tout </w:t>
      </w:r>
      <w:r w:rsidRPr="00D05002">
        <w:rPr>
          <w:rFonts w:ascii="Franklin Gothic Book" w:hAnsi="Franklin Gothic Book"/>
          <w:lang w:val="fr-CA"/>
        </w:rPr>
        <w:t>créancier garanti avant l</w:t>
      </w:r>
      <w:r w:rsidR="00B32CD6" w:rsidRPr="00D05002">
        <w:rPr>
          <w:rFonts w:ascii="Franklin Gothic Book" w:hAnsi="Franklin Gothic Book"/>
          <w:lang w:val="fr-CA"/>
        </w:rPr>
        <w:t xml:space="preserve">e prononcé </w:t>
      </w:r>
      <w:r w:rsidRPr="00D05002">
        <w:rPr>
          <w:rFonts w:ascii="Franklin Gothic Book" w:hAnsi="Franklin Gothic Book"/>
          <w:lang w:val="fr-CA"/>
        </w:rPr>
        <w:t>de la présente ordonnance (la « </w:t>
      </w:r>
      <w:r w:rsidRPr="00D05002">
        <w:rPr>
          <w:rFonts w:ascii="Franklin Gothic Book" w:hAnsi="Franklin Gothic Book"/>
          <w:b/>
          <w:lang w:val="fr-CA"/>
        </w:rPr>
        <w:t>sûreté existante</w:t>
      </w:r>
      <w:r w:rsidRPr="00D05002">
        <w:rPr>
          <w:rFonts w:ascii="Franklin Gothic Book" w:hAnsi="Franklin Gothic Book"/>
          <w:lang w:val="fr-CA"/>
        </w:rPr>
        <w:t> ») l</w:t>
      </w:r>
      <w:r w:rsidR="00BE5DBD" w:rsidRPr="00D05002">
        <w:rPr>
          <w:rFonts w:ascii="Franklin Gothic Book" w:hAnsi="Franklin Gothic Book"/>
          <w:lang w:val="fr-CA"/>
        </w:rPr>
        <w:t xml:space="preserve">’ordre de priorité </w:t>
      </w:r>
      <w:r w:rsidRPr="00D05002">
        <w:rPr>
          <w:rFonts w:ascii="Franklin Gothic Book" w:hAnsi="Franklin Gothic Book"/>
          <w:lang w:val="fr-CA"/>
        </w:rPr>
        <w:t>suivant</w:t>
      </w:r>
      <w:r w:rsidR="007604BF" w:rsidRPr="00D05002">
        <w:rPr>
          <w:rFonts w:ascii="Franklin Gothic Book" w:hAnsi="Franklin Gothic Book"/>
          <w:lang w:val="fr-CA"/>
        </w:rPr>
        <w:t> :</w:t>
      </w:r>
    </w:p>
    <w:p w:rsidR="00E30FD6" w:rsidRPr="00B14F74" w:rsidRDefault="000F283E" w:rsidP="00F45200">
      <w:pPr>
        <w:pStyle w:val="BodyText"/>
        <w:widowControl/>
        <w:numPr>
          <w:ilvl w:val="0"/>
          <w:numId w:val="35"/>
        </w:numPr>
        <w:overflowPunct w:val="0"/>
        <w:spacing w:before="240" w:line="360" w:lineRule="auto"/>
        <w:textAlignment w:val="baseline"/>
        <w:rPr>
          <w:rFonts w:ascii="Franklin Gothic Book" w:hAnsi="Franklin Gothic Book"/>
          <w:color w:val="000000"/>
          <w:lang w:val="fr-CA"/>
        </w:rPr>
      </w:pPr>
      <w:r w:rsidRPr="00D05002">
        <w:rPr>
          <w:rFonts w:ascii="Franklin Gothic Book" w:hAnsi="Franklin Gothic Book"/>
          <w:lang w:val="fr-CA"/>
        </w:rPr>
        <w:t>Premièrement</w:t>
      </w:r>
      <w:r w:rsidR="000404BE" w:rsidRPr="00D05002">
        <w:rPr>
          <w:rFonts w:ascii="Franklin Gothic Book" w:hAnsi="Franklin Gothic Book"/>
          <w:lang w:val="fr-CA"/>
        </w:rPr>
        <w:t> </w:t>
      </w:r>
      <w:r w:rsidRPr="00D05002">
        <w:rPr>
          <w:rFonts w:ascii="Trebuchet MS" w:hAnsi="Trebuchet MS"/>
          <w:lang w:val="fr-CA"/>
        </w:rPr>
        <w:t>—</w:t>
      </w:r>
      <w:r w:rsidRPr="00D05002">
        <w:rPr>
          <w:rFonts w:ascii="Franklin Gothic Book" w:hAnsi="Franklin Gothic Book"/>
          <w:lang w:val="fr-CA"/>
        </w:rPr>
        <w:t xml:space="preserve"> la charge administrative</w:t>
      </w:r>
      <w:r w:rsidR="007604BF" w:rsidRPr="00D05002">
        <w:rPr>
          <w:rFonts w:ascii="Franklin Gothic Book" w:hAnsi="Franklin Gothic Book"/>
          <w:lang w:val="fr-CA"/>
        </w:rPr>
        <w:t>;</w:t>
      </w:r>
    </w:p>
    <w:p w:rsidR="00DB2835" w:rsidRPr="00B14F74" w:rsidRDefault="000F283E" w:rsidP="00F45200">
      <w:pPr>
        <w:pStyle w:val="BodyText"/>
        <w:widowControl/>
        <w:numPr>
          <w:ilvl w:val="0"/>
          <w:numId w:val="35"/>
        </w:numPr>
        <w:overflowPunct w:val="0"/>
        <w:spacing w:before="240" w:line="360" w:lineRule="auto"/>
        <w:textAlignment w:val="baseline"/>
        <w:rPr>
          <w:rFonts w:ascii="Franklin Gothic Book" w:hAnsi="Franklin Gothic Book"/>
          <w:color w:val="000000"/>
          <w:lang w:val="fr-CA"/>
        </w:rPr>
      </w:pPr>
      <w:bookmarkStart w:id="51" w:name="_DV_M169"/>
      <w:bookmarkEnd w:id="51"/>
      <w:r w:rsidRPr="00D05002">
        <w:rPr>
          <w:rFonts w:ascii="Franklin Gothic Book" w:hAnsi="Franklin Gothic Book"/>
          <w:lang w:val="fr-CA"/>
        </w:rPr>
        <w:t>Deuxièmement</w:t>
      </w:r>
      <w:r w:rsidR="000404BE" w:rsidRPr="00D05002">
        <w:rPr>
          <w:rFonts w:ascii="Franklin Gothic Book" w:hAnsi="Franklin Gothic Book"/>
          <w:lang w:val="fr-CA"/>
        </w:rPr>
        <w:t> </w:t>
      </w:r>
      <w:r w:rsidRPr="00D05002">
        <w:rPr>
          <w:rFonts w:ascii="Trebuchet MS" w:hAnsi="Trebuchet MS"/>
          <w:lang w:val="fr-CA"/>
        </w:rPr>
        <w:t xml:space="preserve">— </w:t>
      </w:r>
      <w:r w:rsidRPr="00D05002">
        <w:rPr>
          <w:rFonts w:ascii="Franklin Gothic Book" w:hAnsi="Franklin Gothic Book"/>
          <w:lang w:val="fr-CA"/>
        </w:rPr>
        <w:t xml:space="preserve">la charge du </w:t>
      </w:r>
      <w:r w:rsidR="008A16F1" w:rsidRPr="00D05002">
        <w:rPr>
          <w:rFonts w:ascii="Franklin Gothic Book" w:hAnsi="Franklin Gothic Book"/>
          <w:lang w:val="fr-CA"/>
        </w:rPr>
        <w:t>prêteur du débiteur</w:t>
      </w:r>
      <w:r w:rsidRPr="00D05002">
        <w:rPr>
          <w:rFonts w:ascii="Franklin Gothic Book" w:hAnsi="Franklin Gothic Book"/>
          <w:lang w:val="fr-CA"/>
        </w:rPr>
        <w:t>-exploitant</w:t>
      </w:r>
      <w:r w:rsidR="007604BF" w:rsidRPr="00D05002">
        <w:rPr>
          <w:rFonts w:ascii="Franklin Gothic Book" w:hAnsi="Franklin Gothic Book"/>
          <w:lang w:val="fr-CA"/>
        </w:rPr>
        <w:t>;</w:t>
      </w:r>
    </w:p>
    <w:p w:rsidR="00E30FD6" w:rsidRPr="00B14F74" w:rsidRDefault="000F283E" w:rsidP="00F45200">
      <w:pPr>
        <w:pStyle w:val="BodyText"/>
        <w:widowControl/>
        <w:numPr>
          <w:ilvl w:val="0"/>
          <w:numId w:val="35"/>
        </w:numPr>
        <w:overflowPunct w:val="0"/>
        <w:spacing w:before="240" w:line="360" w:lineRule="auto"/>
        <w:textAlignment w:val="baseline"/>
        <w:rPr>
          <w:rFonts w:ascii="Franklin Gothic Book" w:hAnsi="Franklin Gothic Book"/>
          <w:color w:val="000000"/>
          <w:lang w:val="fr-CA"/>
        </w:rPr>
      </w:pPr>
      <w:bookmarkStart w:id="52" w:name="_DV_M170"/>
      <w:bookmarkEnd w:id="52"/>
      <w:r w:rsidRPr="00D05002">
        <w:rPr>
          <w:rFonts w:ascii="Franklin Gothic Book" w:hAnsi="Franklin Gothic Book"/>
          <w:lang w:val="fr-CA"/>
        </w:rPr>
        <w:t>Troisièmement</w:t>
      </w:r>
      <w:r w:rsidR="000404BE" w:rsidRPr="00D05002">
        <w:rPr>
          <w:rFonts w:ascii="Franklin Gothic Book" w:hAnsi="Franklin Gothic Book"/>
          <w:lang w:val="fr-CA"/>
        </w:rPr>
        <w:t> </w:t>
      </w:r>
      <w:r w:rsidRPr="00D05002">
        <w:rPr>
          <w:rFonts w:ascii="Trebuchet MS" w:hAnsi="Trebuchet MS"/>
          <w:lang w:val="fr-CA"/>
        </w:rPr>
        <w:t>—</w:t>
      </w:r>
      <w:r w:rsidRPr="00D05002">
        <w:rPr>
          <w:rFonts w:ascii="Franklin Gothic Book" w:hAnsi="Franklin Gothic Book"/>
          <w:lang w:val="fr-CA"/>
        </w:rPr>
        <w:t xml:space="preserve"> la charge des </w:t>
      </w:r>
      <w:r w:rsidR="00B32CD6" w:rsidRPr="00D05002">
        <w:rPr>
          <w:rFonts w:ascii="Franklin Gothic Book" w:hAnsi="Franklin Gothic Book"/>
          <w:lang w:val="fr-CA"/>
        </w:rPr>
        <w:t>administrateurs</w:t>
      </w:r>
      <w:r w:rsidR="007604BF" w:rsidRPr="00D05002">
        <w:rPr>
          <w:rFonts w:ascii="Franklin Gothic Book" w:hAnsi="Franklin Gothic Book"/>
          <w:lang w:val="fr-CA"/>
        </w:rPr>
        <w:t>;</w:t>
      </w:r>
      <w:r w:rsidRPr="00D05002">
        <w:rPr>
          <w:rFonts w:ascii="Franklin Gothic Book" w:hAnsi="Franklin Gothic Book"/>
          <w:lang w:val="fr-CA"/>
        </w:rPr>
        <w:t xml:space="preserve"> </w:t>
      </w:r>
    </w:p>
    <w:p w:rsidR="00321A22" w:rsidRPr="00B14F74" w:rsidRDefault="000F283E" w:rsidP="00F45200">
      <w:pPr>
        <w:pStyle w:val="BodyText"/>
        <w:widowControl/>
        <w:numPr>
          <w:ilvl w:val="0"/>
          <w:numId w:val="35"/>
        </w:numPr>
        <w:overflowPunct w:val="0"/>
        <w:spacing w:before="240" w:line="360" w:lineRule="auto"/>
        <w:textAlignment w:val="baseline"/>
        <w:rPr>
          <w:rFonts w:ascii="Franklin Gothic Book" w:hAnsi="Franklin Gothic Book"/>
          <w:color w:val="000000"/>
          <w:lang w:val="fr-CA"/>
        </w:rPr>
      </w:pPr>
      <w:bookmarkStart w:id="53" w:name="_DV_M172"/>
      <w:bookmarkEnd w:id="53"/>
      <w:r w:rsidRPr="00D05002">
        <w:rPr>
          <w:rFonts w:ascii="Franklin Gothic Book" w:hAnsi="Franklin Gothic Book"/>
          <w:lang w:val="fr-CA"/>
        </w:rPr>
        <w:t>Quatrièmement</w:t>
      </w:r>
      <w:r w:rsidR="000404BE" w:rsidRPr="00D05002">
        <w:rPr>
          <w:rFonts w:ascii="Franklin Gothic Book" w:hAnsi="Franklin Gothic Book"/>
          <w:lang w:val="fr-CA"/>
        </w:rPr>
        <w:t> </w:t>
      </w:r>
      <w:r w:rsidRPr="00D05002">
        <w:rPr>
          <w:rFonts w:ascii="Trebuchet MS" w:hAnsi="Trebuchet MS"/>
          <w:lang w:val="fr-CA"/>
        </w:rPr>
        <w:t>—</w:t>
      </w:r>
      <w:r w:rsidRPr="00D05002">
        <w:rPr>
          <w:rFonts w:ascii="Franklin Gothic Book" w:hAnsi="Franklin Gothic Book"/>
          <w:lang w:val="fr-CA"/>
        </w:rPr>
        <w:t xml:space="preserve"> la charge des fournisseurs essentiel</w:t>
      </w:r>
      <w:r w:rsidR="00AF6A59" w:rsidRPr="00D05002">
        <w:rPr>
          <w:rFonts w:ascii="Franklin Gothic Book" w:hAnsi="Franklin Gothic Book"/>
          <w:lang w:val="fr-CA"/>
        </w:rPr>
        <w:t>s;</w:t>
      </w:r>
      <w:r w:rsidRPr="00D05002">
        <w:rPr>
          <w:rFonts w:ascii="Franklin Gothic Book" w:hAnsi="Franklin Gothic Book"/>
          <w:lang w:val="fr-CA"/>
        </w:rPr>
        <w:t xml:space="preserve"> </w:t>
      </w:r>
    </w:p>
    <w:p w:rsidR="00E30FD6" w:rsidRPr="00B14F74" w:rsidRDefault="000F283E" w:rsidP="00F45200">
      <w:pPr>
        <w:pStyle w:val="BodyText"/>
        <w:widowControl/>
        <w:numPr>
          <w:ilvl w:val="0"/>
          <w:numId w:val="35"/>
        </w:numPr>
        <w:overflowPunct w:val="0"/>
        <w:spacing w:before="240" w:line="360" w:lineRule="auto"/>
        <w:textAlignment w:val="baseline"/>
        <w:rPr>
          <w:rFonts w:ascii="Franklin Gothic Book" w:hAnsi="Franklin Gothic Book"/>
          <w:color w:val="000000"/>
          <w:lang w:val="fr-CA"/>
        </w:rPr>
      </w:pPr>
      <w:r w:rsidRPr="00D05002">
        <w:rPr>
          <w:rFonts w:ascii="Franklin Gothic Book" w:hAnsi="Franklin Gothic Book"/>
          <w:lang w:val="fr-CA"/>
        </w:rPr>
        <w:t>Cinquièmement</w:t>
      </w:r>
      <w:r w:rsidR="000404BE" w:rsidRPr="00D05002">
        <w:rPr>
          <w:rFonts w:ascii="Franklin Gothic Book" w:hAnsi="Franklin Gothic Book"/>
          <w:lang w:val="fr-CA"/>
        </w:rPr>
        <w:t> </w:t>
      </w:r>
      <w:r w:rsidRPr="00D05002">
        <w:rPr>
          <w:rFonts w:ascii="Trebuchet MS" w:hAnsi="Trebuchet MS"/>
          <w:lang w:val="fr-CA"/>
        </w:rPr>
        <w:t>—</w:t>
      </w:r>
      <w:r w:rsidRPr="00D05002">
        <w:rPr>
          <w:rFonts w:ascii="Franklin Gothic Book" w:hAnsi="Franklin Gothic Book"/>
          <w:lang w:val="fr-CA"/>
        </w:rPr>
        <w:t xml:space="preserve"> les sûretés existantes avec l</w:t>
      </w:r>
      <w:r w:rsidR="007604BF" w:rsidRPr="00D05002">
        <w:rPr>
          <w:rFonts w:ascii="Franklin Gothic Book" w:hAnsi="Franklin Gothic Book"/>
          <w:lang w:val="fr-CA"/>
        </w:rPr>
        <w:t xml:space="preserve">eur </w:t>
      </w:r>
      <w:r w:rsidRPr="00D05002">
        <w:rPr>
          <w:rFonts w:ascii="Franklin Gothic Book" w:hAnsi="Franklin Gothic Book"/>
          <w:lang w:val="fr-CA"/>
        </w:rPr>
        <w:t xml:space="preserve">priorité </w:t>
      </w:r>
      <w:r w:rsidR="007604BF" w:rsidRPr="00D05002">
        <w:rPr>
          <w:rFonts w:ascii="Franklin Gothic Book" w:hAnsi="Franklin Gothic Book"/>
          <w:lang w:val="fr-CA"/>
        </w:rPr>
        <w:t>établie</w:t>
      </w:r>
      <w:r w:rsidR="00E30FD6" w:rsidRPr="00D05002">
        <w:rPr>
          <w:rFonts w:ascii="Franklin Gothic Book" w:hAnsi="Franklin Gothic Book"/>
          <w:lang w:val="fr-CA"/>
        </w:rPr>
        <w:t>.</w:t>
      </w:r>
      <w:r w:rsidR="00E30FD6" w:rsidRPr="00D05002">
        <w:rPr>
          <w:rStyle w:val="FootnoteReference"/>
          <w:rFonts w:ascii="Franklin Gothic Book" w:hAnsi="Franklin Gothic Book"/>
          <w:lang w:val="fr-CA"/>
        </w:rPr>
        <w:footnoteReference w:id="6"/>
      </w:r>
    </w:p>
    <w:p w:rsidR="00DB2835" w:rsidRPr="00B14F74" w:rsidRDefault="00DB2835" w:rsidP="00F45200">
      <w:pPr>
        <w:widowControl/>
        <w:spacing w:after="0"/>
        <w:rPr>
          <w:rFonts w:ascii="Franklin Gothic Book" w:hAnsi="Franklin Gothic Book"/>
          <w:color w:val="000000"/>
          <w:lang w:val="fr-CA"/>
        </w:rPr>
      </w:pPr>
    </w:p>
    <w:p w:rsidR="00E30FD6" w:rsidRPr="00B14F74" w:rsidRDefault="000F283E" w:rsidP="00F45200">
      <w:pPr>
        <w:pStyle w:val="ORGenL1"/>
        <w:widowControl/>
        <w:rPr>
          <w:rFonts w:ascii="Franklin Gothic Book" w:hAnsi="Franklin Gothic Book"/>
          <w:color w:val="000000"/>
          <w:lang w:val="fr-CA"/>
        </w:rPr>
      </w:pPr>
      <w:bookmarkStart w:id="54" w:name="_DV_M174"/>
      <w:bookmarkEnd w:id="54"/>
      <w:r w:rsidRPr="00D05002">
        <w:rPr>
          <w:rFonts w:ascii="Franklin Gothic Book" w:hAnsi="Franklin Gothic Book"/>
          <w:lang w:val="fr-CA"/>
        </w:rPr>
        <w:t>Le dépôt, l'enregistrement</w:t>
      </w:r>
      <w:r w:rsidR="00CB05E3" w:rsidRPr="00D05002">
        <w:rPr>
          <w:rFonts w:ascii="Franklin Gothic Book" w:hAnsi="Franklin Gothic Book"/>
          <w:lang w:val="fr-CA"/>
        </w:rPr>
        <w:t xml:space="preserve"> ou</w:t>
      </w:r>
      <w:r w:rsidRPr="00D05002">
        <w:rPr>
          <w:rFonts w:ascii="Franklin Gothic Book" w:hAnsi="Franklin Gothic Book"/>
          <w:lang w:val="fr-CA"/>
        </w:rPr>
        <w:t xml:space="preserve"> la </w:t>
      </w:r>
      <w:r w:rsidR="007604BF" w:rsidRPr="00D05002">
        <w:rPr>
          <w:rFonts w:ascii="Franklin Gothic Book" w:hAnsi="Franklin Gothic Book"/>
          <w:lang w:val="fr-CA"/>
        </w:rPr>
        <w:t>perfection</w:t>
      </w:r>
      <w:r w:rsidRPr="00D05002">
        <w:rPr>
          <w:rFonts w:ascii="Franklin Gothic Book" w:hAnsi="Franklin Gothic Book"/>
          <w:lang w:val="fr-CA"/>
        </w:rPr>
        <w:t xml:space="preserve"> de la charge des </w:t>
      </w:r>
      <w:r w:rsidR="00B32CD6" w:rsidRPr="00D05002">
        <w:rPr>
          <w:rFonts w:ascii="Franklin Gothic Book" w:hAnsi="Franklin Gothic Book"/>
          <w:lang w:val="fr-CA"/>
        </w:rPr>
        <w:t>administrateurs</w:t>
      </w:r>
      <w:r w:rsidRPr="00D05002">
        <w:rPr>
          <w:rFonts w:ascii="Franklin Gothic Book" w:hAnsi="Franklin Gothic Book"/>
          <w:lang w:val="fr-CA"/>
        </w:rPr>
        <w:t xml:space="preserve">, de la charge administrative, de la charge des fournisseurs essentiels et de la charge du </w:t>
      </w:r>
      <w:r w:rsidR="008A16F1" w:rsidRPr="00D05002">
        <w:rPr>
          <w:rFonts w:ascii="Franklin Gothic Book" w:hAnsi="Franklin Gothic Book"/>
          <w:lang w:val="fr-CA"/>
        </w:rPr>
        <w:t>prêteur du débiteur</w:t>
      </w:r>
      <w:r w:rsidRPr="00D05002">
        <w:rPr>
          <w:rFonts w:ascii="Franklin Gothic Book" w:hAnsi="Franklin Gothic Book"/>
          <w:lang w:val="fr-CA"/>
        </w:rPr>
        <w:t>-exploitant (collectivement appelé</w:t>
      </w:r>
      <w:r w:rsidR="007604BF" w:rsidRPr="00D05002">
        <w:rPr>
          <w:rFonts w:ascii="Franklin Gothic Book" w:hAnsi="Franklin Gothic Book"/>
          <w:lang w:val="fr-CA"/>
        </w:rPr>
        <w:t>es</w:t>
      </w:r>
      <w:r w:rsidRPr="00D05002">
        <w:rPr>
          <w:rFonts w:ascii="Franklin Gothic Book" w:hAnsi="Franklin Gothic Book"/>
          <w:lang w:val="fr-CA"/>
        </w:rPr>
        <w:t xml:space="preserve"> les </w:t>
      </w:r>
      <w:r w:rsidR="00CB05E3" w:rsidRPr="00D05002">
        <w:rPr>
          <w:rFonts w:ascii="Franklin Gothic Book" w:hAnsi="Franklin Gothic Book"/>
          <w:lang w:val="fr-CA"/>
        </w:rPr>
        <w:t>« </w:t>
      </w:r>
      <w:r w:rsidRPr="00D05002">
        <w:rPr>
          <w:rFonts w:ascii="Franklin Gothic Book" w:hAnsi="Franklin Gothic Book"/>
          <w:b/>
          <w:lang w:val="fr-CA"/>
        </w:rPr>
        <w:t>charges</w:t>
      </w:r>
      <w:r w:rsidR="00CB05E3" w:rsidRPr="00D05002">
        <w:rPr>
          <w:rFonts w:ascii="Franklin Gothic Book" w:hAnsi="Franklin Gothic Book"/>
          <w:lang w:val="fr-CA"/>
        </w:rPr>
        <w:t> »</w:t>
      </w:r>
      <w:r w:rsidRPr="00D05002">
        <w:rPr>
          <w:rFonts w:ascii="Franklin Gothic Book" w:hAnsi="Franklin Gothic Book"/>
          <w:lang w:val="fr-CA"/>
        </w:rPr>
        <w:t xml:space="preserve">) ne sont pas exigés et les charges sont valides et applicables à toutes fins, incluant contre </w:t>
      </w:r>
      <w:r w:rsidR="00B32CD6" w:rsidRPr="00D05002">
        <w:rPr>
          <w:rFonts w:ascii="Franklin Gothic Book" w:hAnsi="Franklin Gothic Book"/>
          <w:lang w:val="fr-CA"/>
        </w:rPr>
        <w:t xml:space="preserve">des </w:t>
      </w:r>
      <w:r w:rsidRPr="00D05002">
        <w:rPr>
          <w:rFonts w:ascii="Franklin Gothic Book" w:hAnsi="Franklin Gothic Book"/>
          <w:lang w:val="fr-CA"/>
        </w:rPr>
        <w:t>droit</w:t>
      </w:r>
      <w:r w:rsidR="00B32CD6" w:rsidRPr="00D05002">
        <w:rPr>
          <w:rFonts w:ascii="Franklin Gothic Book" w:hAnsi="Franklin Gothic Book"/>
          <w:lang w:val="fr-CA"/>
        </w:rPr>
        <w:t>s</w:t>
      </w:r>
      <w:r w:rsidRPr="00D05002">
        <w:rPr>
          <w:rFonts w:ascii="Franklin Gothic Book" w:hAnsi="Franklin Gothic Book"/>
          <w:lang w:val="fr-CA"/>
        </w:rPr>
        <w:t>, titre</w:t>
      </w:r>
      <w:r w:rsidR="00B32CD6" w:rsidRPr="00D05002">
        <w:rPr>
          <w:rFonts w:ascii="Franklin Gothic Book" w:hAnsi="Franklin Gothic Book"/>
          <w:lang w:val="fr-CA"/>
        </w:rPr>
        <w:t>s</w:t>
      </w:r>
      <w:r w:rsidRPr="00D05002">
        <w:rPr>
          <w:rFonts w:ascii="Franklin Gothic Book" w:hAnsi="Franklin Gothic Book"/>
          <w:lang w:val="fr-CA"/>
        </w:rPr>
        <w:t xml:space="preserve"> ou intérêt</w:t>
      </w:r>
      <w:r w:rsidR="00B32CD6" w:rsidRPr="00D05002">
        <w:rPr>
          <w:rFonts w:ascii="Franklin Gothic Book" w:hAnsi="Franklin Gothic Book"/>
          <w:lang w:val="fr-CA"/>
        </w:rPr>
        <w:t>s</w:t>
      </w:r>
      <w:r w:rsidRPr="00D05002">
        <w:rPr>
          <w:rFonts w:ascii="Franklin Gothic Book" w:hAnsi="Franklin Gothic Book"/>
          <w:lang w:val="fr-CA"/>
        </w:rPr>
        <w:t xml:space="preserve"> déposés, enregistrés, inscrit</w:t>
      </w:r>
      <w:r w:rsidR="00CB05E3" w:rsidRPr="00D05002">
        <w:rPr>
          <w:rFonts w:ascii="Franklin Gothic Book" w:hAnsi="Franklin Gothic Book"/>
          <w:lang w:val="fr-CA"/>
        </w:rPr>
        <w:t>s ou</w:t>
      </w:r>
      <w:r w:rsidRPr="00D05002">
        <w:rPr>
          <w:rFonts w:ascii="Franklin Gothic Book" w:hAnsi="Franklin Gothic Book"/>
          <w:lang w:val="fr-CA"/>
        </w:rPr>
        <w:t xml:space="preserve"> </w:t>
      </w:r>
      <w:r w:rsidR="007604BF" w:rsidRPr="00D05002">
        <w:rPr>
          <w:rFonts w:ascii="Franklin Gothic Book" w:hAnsi="Franklin Gothic Book"/>
          <w:lang w:val="fr-CA"/>
        </w:rPr>
        <w:t>parfaits</w:t>
      </w:r>
      <w:r w:rsidRPr="00D05002">
        <w:rPr>
          <w:rFonts w:ascii="Franklin Gothic Book" w:hAnsi="Franklin Gothic Book"/>
          <w:lang w:val="fr-CA"/>
        </w:rPr>
        <w:t xml:space="preserve"> à la </w:t>
      </w:r>
      <w:r w:rsidR="00CB05E3" w:rsidRPr="00D05002">
        <w:rPr>
          <w:rFonts w:ascii="Franklin Gothic Book" w:hAnsi="Franklin Gothic Book"/>
          <w:lang w:val="fr-CA"/>
        </w:rPr>
        <w:t xml:space="preserve">suite </w:t>
      </w:r>
      <w:r w:rsidRPr="00D05002">
        <w:rPr>
          <w:rFonts w:ascii="Franklin Gothic Book" w:hAnsi="Franklin Gothic Book"/>
          <w:lang w:val="fr-CA"/>
        </w:rPr>
        <w:t xml:space="preserve">de l'établissement des charges, nonobstant </w:t>
      </w:r>
      <w:r w:rsidR="007604BF" w:rsidRPr="00D05002">
        <w:rPr>
          <w:rFonts w:ascii="Franklin Gothic Book" w:hAnsi="Franklin Gothic Book"/>
          <w:lang w:val="fr-CA"/>
        </w:rPr>
        <w:t xml:space="preserve">l’omission </w:t>
      </w:r>
      <w:r w:rsidRPr="00D05002">
        <w:rPr>
          <w:rFonts w:ascii="Franklin Gothic Book" w:hAnsi="Franklin Gothic Book"/>
          <w:lang w:val="fr-CA"/>
        </w:rPr>
        <w:t xml:space="preserve">de </w:t>
      </w:r>
      <w:r w:rsidR="00B32CD6" w:rsidRPr="00D05002">
        <w:rPr>
          <w:rFonts w:ascii="Franklin Gothic Book" w:hAnsi="Franklin Gothic Book"/>
          <w:lang w:val="fr-CA"/>
        </w:rPr>
        <w:t xml:space="preserve">les </w:t>
      </w:r>
      <w:r w:rsidR="00CB05E3" w:rsidRPr="00D05002">
        <w:rPr>
          <w:rFonts w:ascii="Franklin Gothic Book" w:hAnsi="Franklin Gothic Book"/>
          <w:lang w:val="fr-CA"/>
        </w:rPr>
        <w:t>déposer</w:t>
      </w:r>
      <w:r w:rsidRPr="00D05002">
        <w:rPr>
          <w:rFonts w:ascii="Franklin Gothic Book" w:hAnsi="Franklin Gothic Book"/>
          <w:lang w:val="fr-CA"/>
        </w:rPr>
        <w:t>, enregistr</w:t>
      </w:r>
      <w:r w:rsidR="00CB05E3" w:rsidRPr="00D05002">
        <w:rPr>
          <w:rFonts w:ascii="Franklin Gothic Book" w:hAnsi="Franklin Gothic Book"/>
          <w:lang w:val="fr-CA"/>
        </w:rPr>
        <w:t>er</w:t>
      </w:r>
      <w:r w:rsidRPr="00D05002">
        <w:rPr>
          <w:rFonts w:ascii="Franklin Gothic Book" w:hAnsi="Franklin Gothic Book"/>
          <w:lang w:val="fr-CA"/>
        </w:rPr>
        <w:t xml:space="preserve">, inscrire ou </w:t>
      </w:r>
      <w:r w:rsidR="007604BF" w:rsidRPr="00D05002">
        <w:rPr>
          <w:rFonts w:ascii="Franklin Gothic Book" w:hAnsi="Franklin Gothic Book"/>
          <w:lang w:val="fr-CA"/>
        </w:rPr>
        <w:t>parfaire</w:t>
      </w:r>
      <w:r w:rsidR="00E30FD6" w:rsidRPr="00D05002">
        <w:rPr>
          <w:rFonts w:ascii="Franklin Gothic Book" w:hAnsi="Franklin Gothic Book"/>
          <w:lang w:val="fr-CA"/>
        </w:rPr>
        <w:t>.</w:t>
      </w:r>
    </w:p>
    <w:p w:rsidR="00DB2835" w:rsidRPr="00B14F74" w:rsidRDefault="00DB2835" w:rsidP="00F45200">
      <w:pPr>
        <w:widowControl/>
        <w:tabs>
          <w:tab w:val="num" w:pos="862"/>
        </w:tabs>
        <w:spacing w:after="0"/>
        <w:ind w:left="142"/>
        <w:outlineLvl w:val="0"/>
        <w:rPr>
          <w:rFonts w:ascii="Franklin Gothic Book" w:hAnsi="Franklin Gothic Book"/>
          <w:color w:val="000000"/>
          <w:lang w:val="fr-CA"/>
        </w:rPr>
      </w:pPr>
    </w:p>
    <w:p w:rsidR="00E30FD6" w:rsidRPr="00B14F74" w:rsidRDefault="00247E75" w:rsidP="00F45200">
      <w:pPr>
        <w:pStyle w:val="ORGenL1"/>
        <w:widowControl/>
        <w:rPr>
          <w:rFonts w:ascii="Franklin Gothic Book" w:hAnsi="Franklin Gothic Book"/>
          <w:color w:val="000000"/>
          <w:lang w:val="fr-CA"/>
        </w:rPr>
      </w:pPr>
      <w:bookmarkStart w:id="55" w:name="_DV_M175"/>
      <w:bookmarkStart w:id="56" w:name="_DV_M176"/>
      <w:bookmarkEnd w:id="55"/>
      <w:bookmarkEnd w:id="56"/>
      <w:r w:rsidRPr="00D05002">
        <w:rPr>
          <w:rFonts w:ascii="Franklin Gothic Book" w:hAnsi="Franklin Gothic Book"/>
          <w:lang w:val="fr-CA"/>
        </w:rPr>
        <w:t xml:space="preserve">Chacune des charges (toutes étant </w:t>
      </w:r>
      <w:r w:rsidR="00B32CD6" w:rsidRPr="00D05002">
        <w:rPr>
          <w:rFonts w:ascii="Franklin Gothic Book" w:hAnsi="Franklin Gothic Book"/>
          <w:lang w:val="fr-CA"/>
        </w:rPr>
        <w:t xml:space="preserve">telles qu’elles sont </w:t>
      </w:r>
      <w:r w:rsidRPr="00D05002">
        <w:rPr>
          <w:rFonts w:ascii="Franklin Gothic Book" w:hAnsi="Franklin Gothic Book"/>
          <w:lang w:val="fr-CA"/>
        </w:rPr>
        <w:t xml:space="preserve">constituées et définies dans les présentes) </w:t>
      </w:r>
      <w:r w:rsidR="007604BF" w:rsidRPr="00D05002">
        <w:rPr>
          <w:rFonts w:ascii="Franklin Gothic Book" w:hAnsi="Franklin Gothic Book"/>
          <w:lang w:val="fr-CA"/>
        </w:rPr>
        <w:t>représente</w:t>
      </w:r>
      <w:r w:rsidRPr="00D05002">
        <w:rPr>
          <w:rFonts w:ascii="Franklin Gothic Book" w:hAnsi="Franklin Gothic Book"/>
          <w:lang w:val="fr-CA"/>
        </w:rPr>
        <w:t xml:space="preserve"> une charge grevée sur les biens et ces charges ont priorité sur les sûretés, intérêts, fiducies, privilèges, charges et </w:t>
      </w:r>
      <w:proofErr w:type="spellStart"/>
      <w:r w:rsidRPr="00D05002">
        <w:rPr>
          <w:rFonts w:ascii="Franklin Gothic Book" w:hAnsi="Franklin Gothic Book"/>
          <w:lang w:val="fr-CA"/>
        </w:rPr>
        <w:t>grèvements</w:t>
      </w:r>
      <w:proofErr w:type="spellEnd"/>
      <w:r w:rsidRPr="00D05002">
        <w:rPr>
          <w:rFonts w:ascii="Franklin Gothic Book" w:hAnsi="Franklin Gothic Book"/>
          <w:lang w:val="fr-CA"/>
        </w:rPr>
        <w:t>, statutaires ou autres (collectivement appelés les « </w:t>
      </w:r>
      <w:proofErr w:type="spellStart"/>
      <w:r w:rsidRPr="00D05002">
        <w:rPr>
          <w:rFonts w:ascii="Franklin Gothic Book" w:hAnsi="Franklin Gothic Book"/>
          <w:b/>
          <w:lang w:val="fr-CA"/>
        </w:rPr>
        <w:t>grèvements</w:t>
      </w:r>
      <w:proofErr w:type="spellEnd"/>
      <w:r w:rsidRPr="00D05002">
        <w:rPr>
          <w:rFonts w:ascii="Franklin Gothic Book" w:hAnsi="Franklin Gothic Book"/>
          <w:lang w:val="fr-CA"/>
        </w:rPr>
        <w:t> ») en faveur de toute personne</w:t>
      </w:r>
      <w:r w:rsidR="00E30FD6" w:rsidRPr="00D05002">
        <w:rPr>
          <w:rFonts w:ascii="Franklin Gothic Book" w:hAnsi="Franklin Gothic Book"/>
          <w:lang w:val="fr-CA"/>
        </w:rPr>
        <w:t>.</w:t>
      </w:r>
    </w:p>
    <w:p w:rsidR="00DB2835" w:rsidRPr="00B14F74" w:rsidRDefault="00DB2835" w:rsidP="00F45200">
      <w:pPr>
        <w:widowControl/>
        <w:tabs>
          <w:tab w:val="num" w:pos="862"/>
        </w:tabs>
        <w:spacing w:after="0"/>
        <w:ind w:left="142"/>
        <w:outlineLvl w:val="0"/>
        <w:rPr>
          <w:rFonts w:ascii="Franklin Gothic Book" w:hAnsi="Franklin Gothic Book"/>
          <w:color w:val="000000"/>
          <w:lang w:val="fr-CA"/>
        </w:rPr>
      </w:pPr>
      <w:bookmarkStart w:id="57" w:name="_DV_M177"/>
      <w:bookmarkEnd w:id="57"/>
    </w:p>
    <w:p w:rsidR="00E30FD6" w:rsidRPr="00B14F74" w:rsidRDefault="00247E75" w:rsidP="00F45200">
      <w:pPr>
        <w:pStyle w:val="ORGenL1"/>
        <w:widowControl/>
        <w:rPr>
          <w:rFonts w:ascii="Franklin Gothic Book" w:hAnsi="Franklin Gothic Book"/>
          <w:color w:val="000000"/>
          <w:lang w:val="fr-CA"/>
        </w:rPr>
      </w:pPr>
      <w:r w:rsidRPr="00D05002">
        <w:rPr>
          <w:rFonts w:ascii="Franklin Gothic Book" w:hAnsi="Franklin Gothic Book"/>
          <w:lang w:val="fr-CA"/>
        </w:rPr>
        <w:t>Sauf</w:t>
      </w:r>
      <w:r w:rsidR="007604BF" w:rsidRPr="00D05002">
        <w:rPr>
          <w:rFonts w:ascii="Franklin Gothic Book" w:hAnsi="Franklin Gothic Book"/>
          <w:lang w:val="fr-CA"/>
        </w:rPr>
        <w:t xml:space="preserve"> disposition expresse</w:t>
      </w:r>
      <w:r w:rsidRPr="00D05002">
        <w:rPr>
          <w:rFonts w:ascii="Franklin Gothic Book" w:hAnsi="Franklin Gothic Book"/>
          <w:lang w:val="fr-CA"/>
        </w:rPr>
        <w:t xml:space="preserve"> dans les présentes</w:t>
      </w:r>
      <w:r w:rsidR="007604BF" w:rsidRPr="00D05002">
        <w:rPr>
          <w:rFonts w:ascii="Franklin Gothic Book" w:hAnsi="Franklin Gothic Book"/>
          <w:lang w:val="fr-CA"/>
        </w:rPr>
        <w:t>,</w:t>
      </w:r>
      <w:r w:rsidRPr="00D05002">
        <w:rPr>
          <w:rFonts w:ascii="Franklin Gothic Book" w:hAnsi="Franklin Gothic Book"/>
          <w:lang w:val="fr-CA"/>
        </w:rPr>
        <w:t xml:space="preserve"> ou s</w:t>
      </w:r>
      <w:r w:rsidR="007604BF" w:rsidRPr="00D05002">
        <w:rPr>
          <w:rFonts w:ascii="Franklin Gothic Book" w:hAnsi="Franklin Gothic Book"/>
          <w:lang w:val="fr-CA"/>
        </w:rPr>
        <w:t>u</w:t>
      </w:r>
      <w:r w:rsidR="0020363B" w:rsidRPr="00D05002">
        <w:rPr>
          <w:rFonts w:ascii="Franklin Gothic Book" w:hAnsi="Franklin Gothic Book"/>
          <w:lang w:val="fr-CA"/>
        </w:rPr>
        <w:t>r</w:t>
      </w:r>
      <w:r w:rsidR="007604BF" w:rsidRPr="00D05002">
        <w:rPr>
          <w:rFonts w:ascii="Franklin Gothic Book" w:hAnsi="Franklin Gothic Book"/>
          <w:lang w:val="fr-CA"/>
        </w:rPr>
        <w:t xml:space="preserve"> </w:t>
      </w:r>
      <w:r w:rsidR="00F24242" w:rsidRPr="00D05002">
        <w:rPr>
          <w:rFonts w:ascii="Franklin Gothic Book" w:hAnsi="Franklin Gothic Book"/>
          <w:lang w:val="fr-CA"/>
        </w:rPr>
        <w:t>approbation</w:t>
      </w:r>
      <w:r w:rsidR="007604BF" w:rsidRPr="00D05002">
        <w:rPr>
          <w:rFonts w:ascii="Franklin Gothic Book" w:hAnsi="Franklin Gothic Book"/>
          <w:lang w:val="fr-CA"/>
        </w:rPr>
        <w:t xml:space="preserve"> du </w:t>
      </w:r>
      <w:r w:rsidRPr="00D05002">
        <w:rPr>
          <w:rFonts w:ascii="Franklin Gothic Book" w:hAnsi="Franklin Gothic Book"/>
          <w:lang w:val="fr-CA"/>
        </w:rPr>
        <w:t>tribunal, le requérant ne peut a</w:t>
      </w:r>
      <w:r w:rsidR="0020363B" w:rsidRPr="00D05002">
        <w:rPr>
          <w:rFonts w:ascii="Franklin Gothic Book" w:hAnsi="Franklin Gothic Book"/>
          <w:lang w:val="fr-CA"/>
        </w:rPr>
        <w:t>utoriser</w:t>
      </w:r>
      <w:r w:rsidRPr="00D05002">
        <w:rPr>
          <w:rFonts w:ascii="Franklin Gothic Book" w:hAnsi="Franklin Gothic Book"/>
          <w:lang w:val="fr-CA"/>
        </w:rPr>
        <w:t xml:space="preserve"> aucun </w:t>
      </w:r>
      <w:proofErr w:type="spellStart"/>
      <w:r w:rsidRPr="00D05002">
        <w:rPr>
          <w:rFonts w:ascii="Franklin Gothic Book" w:hAnsi="Franklin Gothic Book"/>
          <w:lang w:val="fr-CA"/>
        </w:rPr>
        <w:t>grèvement</w:t>
      </w:r>
      <w:proofErr w:type="spellEnd"/>
      <w:r w:rsidRPr="00D05002">
        <w:rPr>
          <w:rFonts w:ascii="Franklin Gothic Book" w:hAnsi="Franklin Gothic Book"/>
          <w:lang w:val="fr-CA"/>
        </w:rPr>
        <w:t xml:space="preserve"> sur les biens dont la priorité serait supérieure ou égale à </w:t>
      </w:r>
      <w:r w:rsidR="0020363B" w:rsidRPr="00D05002">
        <w:rPr>
          <w:rFonts w:ascii="Franklin Gothic Book" w:hAnsi="Franklin Gothic Book"/>
          <w:lang w:val="fr-CA"/>
        </w:rPr>
        <w:t xml:space="preserve">celle de </w:t>
      </w:r>
      <w:r w:rsidRPr="00D05002">
        <w:rPr>
          <w:rFonts w:ascii="Franklin Gothic Book" w:hAnsi="Franklin Gothic Book"/>
          <w:lang w:val="fr-CA"/>
        </w:rPr>
        <w:t xml:space="preserve">la sûreté existante ou </w:t>
      </w:r>
      <w:r w:rsidR="0020363B" w:rsidRPr="00D05002">
        <w:rPr>
          <w:rFonts w:ascii="Franklin Gothic Book" w:hAnsi="Franklin Gothic Book"/>
          <w:lang w:val="fr-CA"/>
        </w:rPr>
        <w:t>de</w:t>
      </w:r>
      <w:r w:rsidRPr="00D05002">
        <w:rPr>
          <w:rFonts w:ascii="Franklin Gothic Book" w:hAnsi="Franklin Gothic Book"/>
          <w:lang w:val="fr-CA"/>
        </w:rPr>
        <w:t xml:space="preserve"> l'une des charges, à moins que le requérant </w:t>
      </w:r>
      <w:r w:rsidR="007604BF" w:rsidRPr="00D05002">
        <w:rPr>
          <w:rFonts w:ascii="Franklin Gothic Book" w:hAnsi="Franklin Gothic Book"/>
          <w:lang w:val="fr-CA"/>
        </w:rPr>
        <w:t>n’</w:t>
      </w:r>
      <w:r w:rsidRPr="00D05002">
        <w:rPr>
          <w:rFonts w:ascii="Franklin Gothic Book" w:hAnsi="Franklin Gothic Book"/>
          <w:lang w:val="fr-CA"/>
        </w:rPr>
        <w:t>ait aussi obtenu le consentement écrit du contrôleur, de ses créanciers garantis et des bénéficiaires des charges (les « </w:t>
      </w:r>
      <w:r w:rsidRPr="00D05002">
        <w:rPr>
          <w:rFonts w:ascii="Franklin Gothic Book" w:hAnsi="Franklin Gothic Book"/>
          <w:b/>
          <w:lang w:val="fr-CA"/>
        </w:rPr>
        <w:t>titulaires de charge</w:t>
      </w:r>
      <w:r w:rsidRPr="00D05002">
        <w:rPr>
          <w:rFonts w:ascii="Franklin Gothic Book" w:hAnsi="Franklin Gothic Book"/>
          <w:lang w:val="fr-CA"/>
        </w:rPr>
        <w:t xml:space="preserve"> ») ou </w:t>
      </w:r>
      <w:r w:rsidR="0020363B" w:rsidRPr="00D05002">
        <w:rPr>
          <w:rFonts w:ascii="Franklin Gothic Book" w:hAnsi="Franklin Gothic Book"/>
          <w:lang w:val="fr-CA"/>
        </w:rPr>
        <w:t xml:space="preserve">que le tribunal ait rendu </w:t>
      </w:r>
      <w:r w:rsidRPr="00D05002">
        <w:rPr>
          <w:rFonts w:ascii="Franklin Gothic Book" w:hAnsi="Franklin Gothic Book"/>
          <w:lang w:val="fr-CA"/>
        </w:rPr>
        <w:t xml:space="preserve">une </w:t>
      </w:r>
      <w:r w:rsidR="0020363B" w:rsidRPr="00D05002">
        <w:rPr>
          <w:rFonts w:ascii="Franklin Gothic Book" w:hAnsi="Franklin Gothic Book"/>
          <w:lang w:val="fr-CA"/>
        </w:rPr>
        <w:t xml:space="preserve">autre </w:t>
      </w:r>
      <w:r w:rsidRPr="00D05002">
        <w:rPr>
          <w:rFonts w:ascii="Franklin Gothic Book" w:hAnsi="Franklin Gothic Book"/>
          <w:lang w:val="fr-CA"/>
        </w:rPr>
        <w:t>ordonnance</w:t>
      </w:r>
      <w:r w:rsidR="00E30FD6" w:rsidRPr="00D05002">
        <w:rPr>
          <w:rFonts w:ascii="Franklin Gothic Book" w:hAnsi="Franklin Gothic Book"/>
          <w:lang w:val="fr-CA"/>
        </w:rPr>
        <w:t>.</w:t>
      </w:r>
    </w:p>
    <w:p w:rsidR="00DB2835" w:rsidRPr="00B14F74" w:rsidRDefault="00DB2835" w:rsidP="00F45200">
      <w:pPr>
        <w:widowControl/>
        <w:tabs>
          <w:tab w:val="num" w:pos="862"/>
        </w:tabs>
        <w:spacing w:after="0"/>
        <w:ind w:left="142"/>
        <w:outlineLvl w:val="0"/>
        <w:rPr>
          <w:rFonts w:ascii="Franklin Gothic Book" w:hAnsi="Franklin Gothic Book"/>
          <w:color w:val="000000"/>
          <w:lang w:val="fr-CA"/>
        </w:rPr>
      </w:pPr>
    </w:p>
    <w:p w:rsidR="00E30FD6" w:rsidRPr="00B14F74" w:rsidRDefault="00247E75" w:rsidP="00F45200">
      <w:pPr>
        <w:pStyle w:val="ORGenL1"/>
        <w:widowControl/>
        <w:rPr>
          <w:rFonts w:ascii="Franklin Gothic Book" w:hAnsi="Franklin Gothic Book"/>
          <w:color w:val="000000"/>
          <w:lang w:val="fr-CA"/>
        </w:rPr>
      </w:pPr>
      <w:bookmarkStart w:id="58" w:name="_DV_M178"/>
      <w:bookmarkEnd w:id="58"/>
      <w:r w:rsidRPr="00D05002">
        <w:rPr>
          <w:rFonts w:ascii="Franklin Gothic Book" w:hAnsi="Franklin Gothic Book"/>
          <w:lang w:val="fr-CA"/>
        </w:rPr>
        <w:t>Les charges, les modalités d</w:t>
      </w:r>
      <w:r w:rsidR="0020363B" w:rsidRPr="00D05002">
        <w:rPr>
          <w:rFonts w:ascii="Franklin Gothic Book" w:hAnsi="Franklin Gothic Book"/>
          <w:lang w:val="fr-CA"/>
        </w:rPr>
        <w:t>e</w:t>
      </w:r>
      <w:r w:rsidRPr="00D05002">
        <w:rPr>
          <w:rFonts w:ascii="Franklin Gothic Book" w:hAnsi="Franklin Gothic Book"/>
          <w:lang w:val="fr-CA"/>
        </w:rPr>
        <w:t xml:space="preserve"> prêt au débiteur-exploitant et les documents du débiteur-exploitant ne peuvent être frappés de nullité ou</w:t>
      </w:r>
      <w:r w:rsidR="007604BF" w:rsidRPr="00D05002">
        <w:rPr>
          <w:rFonts w:ascii="Franklin Gothic Book" w:hAnsi="Franklin Gothic Book"/>
          <w:lang w:val="fr-CA"/>
        </w:rPr>
        <w:t xml:space="preserve"> rendus</w:t>
      </w:r>
      <w:r w:rsidRPr="00D05002">
        <w:rPr>
          <w:rFonts w:ascii="Franklin Gothic Book" w:hAnsi="Franklin Gothic Book"/>
          <w:lang w:val="fr-CA"/>
        </w:rPr>
        <w:t xml:space="preserve"> inexécutable</w:t>
      </w:r>
      <w:r w:rsidR="007604BF" w:rsidRPr="00D05002">
        <w:rPr>
          <w:rFonts w:ascii="Franklin Gothic Book" w:hAnsi="Franklin Gothic Book"/>
          <w:lang w:val="fr-CA"/>
        </w:rPr>
        <w:t>s</w:t>
      </w:r>
      <w:r w:rsidRPr="00D05002">
        <w:rPr>
          <w:rFonts w:ascii="Franklin Gothic Book" w:hAnsi="Franklin Gothic Book"/>
          <w:lang w:val="fr-CA"/>
        </w:rPr>
        <w:t xml:space="preserve"> et les droits et recours des titulaires de charge ne peuvent autrement être limités</w:t>
      </w:r>
      <w:r w:rsidR="007604BF" w:rsidRPr="00D05002">
        <w:rPr>
          <w:rFonts w:ascii="Franklin Gothic Book" w:hAnsi="Franklin Gothic Book"/>
          <w:lang w:val="fr-CA"/>
        </w:rPr>
        <w:t xml:space="preserve"> ni compromis</w:t>
      </w:r>
      <w:r w:rsidRPr="00D05002">
        <w:rPr>
          <w:rFonts w:ascii="Franklin Gothic Book" w:hAnsi="Franklin Gothic Book"/>
          <w:lang w:val="fr-CA"/>
        </w:rPr>
        <w:t xml:space="preserve"> en aucune façon par </w:t>
      </w:r>
      <w:r w:rsidR="00E30FD6" w:rsidRPr="00D05002">
        <w:rPr>
          <w:rFonts w:ascii="Franklin Gothic Book" w:hAnsi="Franklin Gothic Book"/>
          <w:lang w:val="fr-CA"/>
        </w:rPr>
        <w:t>i)</w:t>
      </w:r>
      <w:r w:rsidRPr="00D05002">
        <w:rPr>
          <w:rFonts w:ascii="Franklin Gothic Book" w:hAnsi="Franklin Gothic Book"/>
          <w:lang w:val="fr-CA"/>
        </w:rPr>
        <w:t xml:space="preserve"> le fait que les présentes procédures sont en cours et les déclarations d'insolvabilité </w:t>
      </w:r>
      <w:r w:rsidR="0020363B" w:rsidRPr="00D05002">
        <w:rPr>
          <w:rFonts w:ascii="Franklin Gothic Book" w:hAnsi="Franklin Gothic Book"/>
          <w:lang w:val="fr-CA"/>
        </w:rPr>
        <w:t>correspondantes</w:t>
      </w:r>
      <w:r w:rsidR="00AF6A59" w:rsidRPr="00D05002">
        <w:rPr>
          <w:rFonts w:ascii="Franklin Gothic Book" w:hAnsi="Franklin Gothic Book"/>
          <w:lang w:val="fr-CA"/>
        </w:rPr>
        <w:t>,</w:t>
      </w:r>
      <w:r w:rsidR="00E30FD6" w:rsidRPr="00D05002">
        <w:rPr>
          <w:rFonts w:ascii="Franklin Gothic Book" w:hAnsi="Franklin Gothic Book"/>
          <w:lang w:val="fr-CA"/>
        </w:rPr>
        <w:t xml:space="preserve"> ii)</w:t>
      </w:r>
      <w:r w:rsidRPr="00D05002">
        <w:rPr>
          <w:rFonts w:ascii="Franklin Gothic Book" w:hAnsi="Franklin Gothic Book"/>
          <w:lang w:val="fr-CA"/>
        </w:rPr>
        <w:t xml:space="preserve"> toute demande d'ordonnance de faillite en vertu de la </w:t>
      </w:r>
      <w:r w:rsidRPr="00D05002">
        <w:rPr>
          <w:rFonts w:ascii="Franklin Gothic Book" w:hAnsi="Franklin Gothic Book"/>
          <w:i/>
          <w:lang w:val="fr-CA"/>
        </w:rPr>
        <w:t>Loi sur la faillite et l'insolvabilité</w:t>
      </w:r>
      <w:r w:rsidRPr="00D05002">
        <w:rPr>
          <w:rFonts w:ascii="Franklin Gothic Book" w:hAnsi="Franklin Gothic Book"/>
          <w:lang w:val="fr-CA"/>
        </w:rPr>
        <w:t xml:space="preserve"> ou toute ordonnance de faillite rendue à la suite de ces demandes</w:t>
      </w:r>
      <w:r w:rsidR="00AF6A59" w:rsidRPr="00D05002">
        <w:rPr>
          <w:rFonts w:ascii="Franklin Gothic Book" w:hAnsi="Franklin Gothic Book"/>
          <w:lang w:val="fr-CA"/>
        </w:rPr>
        <w:t>,</w:t>
      </w:r>
      <w:r w:rsidR="00E30FD6" w:rsidRPr="00D05002">
        <w:rPr>
          <w:rFonts w:ascii="Franklin Gothic Book" w:hAnsi="Franklin Gothic Book"/>
          <w:lang w:val="fr-CA"/>
        </w:rPr>
        <w:t xml:space="preserve"> iii)</w:t>
      </w:r>
      <w:r w:rsidRPr="00D05002">
        <w:rPr>
          <w:rFonts w:ascii="Franklin Gothic Book" w:hAnsi="Franklin Gothic Book"/>
          <w:lang w:val="fr-CA"/>
        </w:rPr>
        <w:t xml:space="preserve"> le dépôt de toute </w:t>
      </w:r>
      <w:r w:rsidR="007604BF" w:rsidRPr="00D05002">
        <w:rPr>
          <w:rFonts w:ascii="Franklin Gothic Book" w:hAnsi="Franklin Gothic Book"/>
          <w:lang w:val="fr-CA"/>
        </w:rPr>
        <w:t>cession</w:t>
      </w:r>
      <w:r w:rsidRPr="00D05002">
        <w:rPr>
          <w:rFonts w:ascii="Franklin Gothic Book" w:hAnsi="Franklin Gothic Book"/>
          <w:lang w:val="fr-CA"/>
        </w:rPr>
        <w:t xml:space="preserve"> au </w:t>
      </w:r>
      <w:r w:rsidR="007604BF" w:rsidRPr="00D05002">
        <w:rPr>
          <w:rFonts w:ascii="Franklin Gothic Book" w:hAnsi="Franklin Gothic Book"/>
          <w:lang w:val="fr-CA"/>
        </w:rPr>
        <w:t>profit</w:t>
      </w:r>
      <w:r w:rsidRPr="00D05002">
        <w:rPr>
          <w:rFonts w:ascii="Franklin Gothic Book" w:hAnsi="Franklin Gothic Book"/>
          <w:lang w:val="fr-CA"/>
        </w:rPr>
        <w:t xml:space="preserve"> des créanciers </w:t>
      </w:r>
      <w:r w:rsidR="007604BF" w:rsidRPr="00D05002">
        <w:rPr>
          <w:rFonts w:ascii="Franklin Gothic Book" w:hAnsi="Franklin Gothic Book"/>
          <w:lang w:val="fr-CA"/>
        </w:rPr>
        <w:t>en conformité</w:t>
      </w:r>
      <w:r w:rsidRPr="00D05002">
        <w:rPr>
          <w:rFonts w:ascii="Franklin Gothic Book" w:hAnsi="Franklin Gothic Book"/>
          <w:lang w:val="fr-CA"/>
        </w:rPr>
        <w:t xml:space="preserve"> de la </w:t>
      </w:r>
      <w:r w:rsidRPr="00D05002">
        <w:rPr>
          <w:rFonts w:ascii="Franklin Gothic Book" w:hAnsi="Franklin Gothic Book"/>
          <w:i/>
          <w:lang w:val="fr-CA"/>
        </w:rPr>
        <w:t>Loi sur la faillite et l'insolvabilité</w:t>
      </w:r>
      <w:r w:rsidR="00AF6A59" w:rsidRPr="00D05002">
        <w:rPr>
          <w:rFonts w:ascii="Franklin Gothic Book" w:hAnsi="Franklin Gothic Book"/>
          <w:lang w:val="fr-CA"/>
        </w:rPr>
        <w:t>,</w:t>
      </w:r>
      <w:r w:rsidR="00E30FD6" w:rsidRPr="00D05002">
        <w:rPr>
          <w:rFonts w:ascii="Franklin Gothic Book" w:hAnsi="Franklin Gothic Book"/>
          <w:lang w:val="fr-CA"/>
        </w:rPr>
        <w:t xml:space="preserve"> iv)</w:t>
      </w:r>
      <w:r w:rsidRPr="00D05002">
        <w:rPr>
          <w:rFonts w:ascii="Franklin Gothic Book" w:hAnsi="Franklin Gothic Book"/>
          <w:lang w:val="fr-CA"/>
        </w:rPr>
        <w:t> les dispositions de toute loi fédérale ou provinciale</w:t>
      </w:r>
      <w:r w:rsidR="00AF6A59" w:rsidRPr="00D05002">
        <w:rPr>
          <w:rFonts w:ascii="Franklin Gothic Book" w:hAnsi="Franklin Gothic Book"/>
          <w:lang w:val="fr-CA"/>
        </w:rPr>
        <w:t>,</w:t>
      </w:r>
      <w:r w:rsidR="00E30FD6" w:rsidRPr="00D05002">
        <w:rPr>
          <w:rFonts w:ascii="Franklin Gothic Book" w:hAnsi="Franklin Gothic Book"/>
          <w:lang w:val="fr-CA"/>
        </w:rPr>
        <w:t xml:space="preserve"> v)</w:t>
      </w:r>
      <w:r w:rsidRPr="00D05002">
        <w:rPr>
          <w:rFonts w:ascii="Franklin Gothic Book" w:hAnsi="Franklin Gothic Book"/>
          <w:lang w:val="fr-CA"/>
        </w:rPr>
        <w:t xml:space="preserve"> tout </w:t>
      </w:r>
      <w:r w:rsidR="007604BF" w:rsidRPr="00D05002">
        <w:rPr>
          <w:rFonts w:ascii="Franklin Gothic Book" w:hAnsi="Franklin Gothic Book"/>
          <w:lang w:val="fr-CA"/>
        </w:rPr>
        <w:t>engagement</w:t>
      </w:r>
      <w:r w:rsidRPr="00D05002">
        <w:rPr>
          <w:rFonts w:ascii="Franklin Gothic Book" w:hAnsi="Franklin Gothic Book"/>
          <w:lang w:val="fr-CA"/>
        </w:rPr>
        <w:t xml:space="preserve"> négatif, interdiction ou autres dispositions semblables relativement </w:t>
      </w:r>
      <w:r w:rsidR="0020363B" w:rsidRPr="00D05002">
        <w:rPr>
          <w:rFonts w:ascii="Franklin Gothic Book" w:hAnsi="Franklin Gothic Book"/>
          <w:lang w:val="fr-CA"/>
        </w:rPr>
        <w:t>au fait d’</w:t>
      </w:r>
      <w:r w:rsidRPr="00D05002">
        <w:rPr>
          <w:rFonts w:ascii="Franklin Gothic Book" w:hAnsi="Franklin Gothic Book"/>
          <w:lang w:val="fr-CA"/>
        </w:rPr>
        <w:t>emprunt</w:t>
      </w:r>
      <w:r w:rsidR="0020363B" w:rsidRPr="00D05002">
        <w:rPr>
          <w:rFonts w:ascii="Franklin Gothic Book" w:hAnsi="Franklin Gothic Book"/>
          <w:lang w:val="fr-CA"/>
        </w:rPr>
        <w:t>er</w:t>
      </w:r>
      <w:r w:rsidRPr="00D05002">
        <w:rPr>
          <w:rFonts w:ascii="Franklin Gothic Book" w:hAnsi="Franklin Gothic Book"/>
          <w:lang w:val="fr-CA"/>
        </w:rPr>
        <w:t xml:space="preserve">, </w:t>
      </w:r>
      <w:r w:rsidR="007604BF" w:rsidRPr="00D05002">
        <w:rPr>
          <w:rFonts w:ascii="Franklin Gothic Book" w:hAnsi="Franklin Gothic Book"/>
          <w:lang w:val="fr-CA"/>
        </w:rPr>
        <w:t>de</w:t>
      </w:r>
      <w:r w:rsidR="0020363B" w:rsidRPr="00D05002">
        <w:rPr>
          <w:rFonts w:ascii="Franklin Gothic Book" w:hAnsi="Franklin Gothic Book"/>
          <w:lang w:val="fr-CA"/>
        </w:rPr>
        <w:t xml:space="preserve"> contracter de</w:t>
      </w:r>
      <w:r w:rsidR="007604BF" w:rsidRPr="00D05002">
        <w:rPr>
          <w:rFonts w:ascii="Franklin Gothic Book" w:hAnsi="Franklin Gothic Book"/>
          <w:lang w:val="fr-CA"/>
        </w:rPr>
        <w:t xml:space="preserve">s </w:t>
      </w:r>
      <w:r w:rsidRPr="00D05002">
        <w:rPr>
          <w:rFonts w:ascii="Franklin Gothic Book" w:hAnsi="Franklin Gothic Book"/>
          <w:lang w:val="fr-CA"/>
        </w:rPr>
        <w:t xml:space="preserve">dettes ou </w:t>
      </w:r>
      <w:r w:rsidR="0020363B" w:rsidRPr="00D05002">
        <w:rPr>
          <w:rFonts w:ascii="Franklin Gothic Book" w:hAnsi="Franklin Gothic Book"/>
          <w:lang w:val="fr-CA"/>
        </w:rPr>
        <w:t>de créer</w:t>
      </w:r>
      <w:r w:rsidRPr="00D05002">
        <w:rPr>
          <w:rFonts w:ascii="Franklin Gothic Book" w:hAnsi="Franklin Gothic Book"/>
          <w:lang w:val="fr-CA"/>
        </w:rPr>
        <w:t xml:space="preserve"> de</w:t>
      </w:r>
      <w:r w:rsidR="0020363B" w:rsidRPr="00D05002">
        <w:rPr>
          <w:rFonts w:ascii="Franklin Gothic Book" w:hAnsi="Franklin Gothic Book"/>
          <w:lang w:val="fr-CA"/>
        </w:rPr>
        <w:t>s</w:t>
      </w:r>
      <w:r w:rsidRPr="00D05002">
        <w:rPr>
          <w:rFonts w:ascii="Franklin Gothic Book" w:hAnsi="Franklin Gothic Book"/>
          <w:lang w:val="fr-CA"/>
        </w:rPr>
        <w:t xml:space="preserve"> </w:t>
      </w:r>
      <w:proofErr w:type="spellStart"/>
      <w:r w:rsidRPr="00D05002">
        <w:rPr>
          <w:rFonts w:ascii="Franklin Gothic Book" w:hAnsi="Franklin Gothic Book"/>
          <w:lang w:val="fr-CA"/>
        </w:rPr>
        <w:t>grèvements</w:t>
      </w:r>
      <w:proofErr w:type="spellEnd"/>
      <w:r w:rsidRPr="00D05002">
        <w:rPr>
          <w:rFonts w:ascii="Franklin Gothic Book" w:hAnsi="Franklin Gothic Book"/>
          <w:lang w:val="fr-CA"/>
        </w:rPr>
        <w:t xml:space="preserve">, contenus dans les documents de prêts, </w:t>
      </w:r>
      <w:r w:rsidR="0020363B" w:rsidRPr="00D05002">
        <w:rPr>
          <w:rFonts w:ascii="Franklin Gothic Book" w:hAnsi="Franklin Gothic Book"/>
          <w:lang w:val="fr-CA"/>
        </w:rPr>
        <w:t>les ententes de</w:t>
      </w:r>
      <w:r w:rsidR="007604BF" w:rsidRPr="00D05002">
        <w:rPr>
          <w:rFonts w:ascii="Franklin Gothic Book" w:hAnsi="Franklin Gothic Book"/>
          <w:lang w:val="fr-CA"/>
        </w:rPr>
        <w:t xml:space="preserve"> </w:t>
      </w:r>
      <w:r w:rsidRPr="00D05002">
        <w:rPr>
          <w:rFonts w:ascii="Franklin Gothic Book" w:hAnsi="Franklin Gothic Book"/>
          <w:lang w:val="fr-CA"/>
        </w:rPr>
        <w:t xml:space="preserve">location, sous-location, offre de location ou </w:t>
      </w:r>
      <w:r w:rsidR="007604BF" w:rsidRPr="00D05002">
        <w:rPr>
          <w:rFonts w:ascii="Franklin Gothic Book" w:hAnsi="Franklin Gothic Book"/>
          <w:lang w:val="fr-CA"/>
        </w:rPr>
        <w:t xml:space="preserve">toute </w:t>
      </w:r>
      <w:r w:rsidRPr="00D05002">
        <w:rPr>
          <w:rFonts w:ascii="Franklin Gothic Book" w:hAnsi="Franklin Gothic Book"/>
          <w:lang w:val="fr-CA"/>
        </w:rPr>
        <w:t>autre entente existante (appelés collectivement une « </w:t>
      </w:r>
      <w:r w:rsidRPr="00D05002">
        <w:rPr>
          <w:rFonts w:ascii="Franklin Gothic Book" w:hAnsi="Franklin Gothic Book"/>
          <w:b/>
          <w:lang w:val="fr-CA"/>
        </w:rPr>
        <w:t>entente</w:t>
      </w:r>
      <w:r w:rsidRPr="00D05002">
        <w:rPr>
          <w:rFonts w:ascii="Franklin Gothic Book" w:hAnsi="Franklin Gothic Book"/>
          <w:lang w:val="fr-CA"/>
        </w:rPr>
        <w:t xml:space="preserve"> ») qui lie le </w:t>
      </w:r>
      <w:r w:rsidR="00F24242" w:rsidRPr="00D05002">
        <w:rPr>
          <w:rFonts w:ascii="Franklin Gothic Book" w:hAnsi="Franklin Gothic Book"/>
          <w:lang w:val="fr-CA"/>
        </w:rPr>
        <w:t>requérant. Nonobstant</w:t>
      </w:r>
      <w:r w:rsidRPr="00D05002">
        <w:rPr>
          <w:rFonts w:ascii="Franklin Gothic Book" w:hAnsi="Franklin Gothic Book"/>
          <w:lang w:val="fr-CA"/>
        </w:rPr>
        <w:t xml:space="preserve"> toute disposition contraire dans toute entente</w:t>
      </w:r>
      <w:r w:rsidR="007604BF" w:rsidRPr="00D05002">
        <w:rPr>
          <w:rFonts w:ascii="Franklin Gothic Book" w:hAnsi="Franklin Gothic Book"/>
          <w:lang w:val="fr-CA"/>
        </w:rPr>
        <w:t> :</w:t>
      </w:r>
    </w:p>
    <w:p w:rsidR="00E30FD6" w:rsidRPr="00B14F74" w:rsidRDefault="00247E75" w:rsidP="00F45200">
      <w:pPr>
        <w:pStyle w:val="BodyText"/>
        <w:widowControl/>
        <w:numPr>
          <w:ilvl w:val="0"/>
          <w:numId w:val="36"/>
        </w:numPr>
        <w:overflowPunct w:val="0"/>
        <w:spacing w:before="240" w:line="360" w:lineRule="auto"/>
        <w:textAlignment w:val="baseline"/>
        <w:rPr>
          <w:rFonts w:ascii="Franklin Gothic Book" w:hAnsi="Franklin Gothic Book"/>
          <w:color w:val="000000"/>
          <w:lang w:val="fr-CA"/>
        </w:rPr>
      </w:pPr>
      <w:bookmarkStart w:id="59" w:name="_DV_M179"/>
      <w:bookmarkEnd w:id="59"/>
      <w:proofErr w:type="gramStart"/>
      <w:r w:rsidRPr="00D05002">
        <w:rPr>
          <w:rFonts w:ascii="Franklin Gothic Book" w:hAnsi="Franklin Gothic Book"/>
          <w:lang w:val="fr-CA"/>
        </w:rPr>
        <w:t>ni</w:t>
      </w:r>
      <w:proofErr w:type="gramEnd"/>
      <w:r w:rsidRPr="00D05002">
        <w:rPr>
          <w:rFonts w:ascii="Franklin Gothic Book" w:hAnsi="Franklin Gothic Book"/>
          <w:lang w:val="fr-CA"/>
        </w:rPr>
        <w:t xml:space="preserve"> la création des charges </w:t>
      </w:r>
      <w:r w:rsidR="00CF56E1" w:rsidRPr="00D05002">
        <w:rPr>
          <w:rFonts w:ascii="Franklin Gothic Book" w:hAnsi="Franklin Gothic Book"/>
          <w:lang w:val="fr-CA"/>
        </w:rPr>
        <w:t xml:space="preserve">ni </w:t>
      </w:r>
      <w:r w:rsidRPr="00D05002">
        <w:rPr>
          <w:rFonts w:ascii="Franklin Gothic Book" w:hAnsi="Franklin Gothic Book"/>
          <w:lang w:val="fr-CA"/>
        </w:rPr>
        <w:t>l</w:t>
      </w:r>
      <w:r w:rsidR="00D069CC" w:rsidRPr="00D05002">
        <w:rPr>
          <w:rFonts w:ascii="Franklin Gothic Book" w:hAnsi="Franklin Gothic Book"/>
          <w:lang w:val="fr-CA"/>
        </w:rPr>
        <w:t xml:space="preserve">e fait de passer, </w:t>
      </w:r>
      <w:r w:rsidR="00D87284" w:rsidRPr="00D05002">
        <w:rPr>
          <w:rFonts w:ascii="Franklin Gothic Book" w:hAnsi="Franklin Gothic Book"/>
          <w:lang w:val="fr-CA"/>
        </w:rPr>
        <w:t xml:space="preserve">de </w:t>
      </w:r>
      <w:r w:rsidR="00D069CC" w:rsidRPr="00D05002">
        <w:rPr>
          <w:rFonts w:ascii="Franklin Gothic Book" w:hAnsi="Franklin Gothic Book"/>
          <w:lang w:val="fr-CA"/>
        </w:rPr>
        <w:t xml:space="preserve">remettre, </w:t>
      </w:r>
      <w:r w:rsidR="00D87284" w:rsidRPr="00D05002">
        <w:rPr>
          <w:rFonts w:ascii="Franklin Gothic Book" w:hAnsi="Franklin Gothic Book"/>
          <w:lang w:val="fr-CA"/>
        </w:rPr>
        <w:t xml:space="preserve">de </w:t>
      </w:r>
      <w:r w:rsidR="00D069CC" w:rsidRPr="00D05002">
        <w:rPr>
          <w:rFonts w:ascii="Franklin Gothic Book" w:hAnsi="Franklin Gothic Book"/>
          <w:lang w:val="fr-CA"/>
        </w:rPr>
        <w:t xml:space="preserve">parfaire, </w:t>
      </w:r>
      <w:r w:rsidR="00D87284" w:rsidRPr="00D05002">
        <w:rPr>
          <w:rFonts w:ascii="Franklin Gothic Book" w:hAnsi="Franklin Gothic Book"/>
          <w:lang w:val="fr-CA"/>
        </w:rPr>
        <w:t>d’</w:t>
      </w:r>
      <w:r w:rsidRPr="00D05002">
        <w:rPr>
          <w:rFonts w:ascii="Franklin Gothic Book" w:hAnsi="Franklin Gothic Book"/>
          <w:lang w:val="fr-CA"/>
        </w:rPr>
        <w:t>enregistre</w:t>
      </w:r>
      <w:r w:rsidR="00D069CC" w:rsidRPr="00D05002">
        <w:rPr>
          <w:rFonts w:ascii="Franklin Gothic Book" w:hAnsi="Franklin Gothic Book"/>
          <w:lang w:val="fr-CA"/>
        </w:rPr>
        <w:t>r</w:t>
      </w:r>
      <w:r w:rsidRPr="00D05002">
        <w:rPr>
          <w:rFonts w:ascii="Franklin Gothic Book" w:hAnsi="Franklin Gothic Book"/>
          <w:lang w:val="fr-CA"/>
        </w:rPr>
        <w:t xml:space="preserve"> ou </w:t>
      </w:r>
      <w:r w:rsidR="00D87284" w:rsidRPr="00D05002">
        <w:rPr>
          <w:rFonts w:ascii="Franklin Gothic Book" w:hAnsi="Franklin Gothic Book"/>
          <w:lang w:val="fr-CA"/>
        </w:rPr>
        <w:t xml:space="preserve">de </w:t>
      </w:r>
      <w:r w:rsidR="00D069CC" w:rsidRPr="00D05002">
        <w:rPr>
          <w:rFonts w:ascii="Franklin Gothic Book" w:hAnsi="Franklin Gothic Book"/>
          <w:lang w:val="fr-CA"/>
        </w:rPr>
        <w:t>réaliser</w:t>
      </w:r>
      <w:r w:rsidRPr="00D05002">
        <w:rPr>
          <w:rFonts w:ascii="Franklin Gothic Book" w:hAnsi="Franklin Gothic Book"/>
          <w:lang w:val="fr-CA"/>
        </w:rPr>
        <w:t xml:space="preserve"> des modalités d</w:t>
      </w:r>
      <w:r w:rsidR="00D069CC" w:rsidRPr="00D05002">
        <w:rPr>
          <w:rFonts w:ascii="Franklin Gothic Book" w:hAnsi="Franklin Gothic Book"/>
          <w:lang w:val="fr-CA"/>
        </w:rPr>
        <w:t>e</w:t>
      </w:r>
      <w:r w:rsidRPr="00D05002">
        <w:rPr>
          <w:rFonts w:ascii="Franklin Gothic Book" w:hAnsi="Franklin Gothic Book"/>
          <w:lang w:val="fr-CA"/>
        </w:rPr>
        <w:t xml:space="preserve"> prêt au débiteur-exploitant ou des documents du débiteur-exploitant ne peut créer ou être jugé constituer un</w:t>
      </w:r>
      <w:r w:rsidR="00DB2E1F" w:rsidRPr="00D05002">
        <w:rPr>
          <w:rFonts w:ascii="Franklin Gothic Book" w:hAnsi="Franklin Gothic Book"/>
          <w:lang w:val="fr-CA"/>
        </w:rPr>
        <w:t xml:space="preserve"> manquement</w:t>
      </w:r>
      <w:r w:rsidRPr="00D05002">
        <w:rPr>
          <w:rFonts w:ascii="Franklin Gothic Book" w:hAnsi="Franklin Gothic Book"/>
          <w:lang w:val="fr-CA"/>
        </w:rPr>
        <w:t xml:space="preserve"> par le requérant </w:t>
      </w:r>
      <w:r w:rsidR="00DB2E1F" w:rsidRPr="00D05002">
        <w:rPr>
          <w:rFonts w:ascii="Franklin Gothic Book" w:hAnsi="Franklin Gothic Book"/>
          <w:lang w:val="fr-CA"/>
        </w:rPr>
        <w:t xml:space="preserve">à </w:t>
      </w:r>
      <w:r w:rsidRPr="00D05002">
        <w:rPr>
          <w:rFonts w:ascii="Franklin Gothic Book" w:hAnsi="Franklin Gothic Book"/>
          <w:lang w:val="fr-CA"/>
        </w:rPr>
        <w:t>toute entente à laquelle il est partie</w:t>
      </w:r>
      <w:r w:rsidR="00E30FD6" w:rsidRPr="00D05002">
        <w:rPr>
          <w:rFonts w:ascii="Franklin Gothic Book" w:hAnsi="Franklin Gothic Book"/>
          <w:lang w:val="fr-CA"/>
        </w:rPr>
        <w:t>;</w:t>
      </w:r>
    </w:p>
    <w:p w:rsidR="00E30FD6" w:rsidRPr="00D87284" w:rsidRDefault="00247E75" w:rsidP="00F45200">
      <w:pPr>
        <w:pStyle w:val="BodyText"/>
        <w:widowControl/>
        <w:numPr>
          <w:ilvl w:val="0"/>
          <w:numId w:val="36"/>
        </w:numPr>
        <w:overflowPunct w:val="0"/>
        <w:spacing w:before="240" w:line="360" w:lineRule="auto"/>
        <w:textAlignment w:val="baseline"/>
        <w:rPr>
          <w:rFonts w:ascii="Franklin Gothic Book" w:hAnsi="Franklin Gothic Book"/>
          <w:color w:val="000000"/>
          <w:lang w:val="fr-CA"/>
        </w:rPr>
      </w:pPr>
      <w:bookmarkStart w:id="60" w:name="_DV_M180"/>
      <w:bookmarkEnd w:id="60"/>
      <w:proofErr w:type="gramStart"/>
      <w:r w:rsidRPr="00D05002">
        <w:rPr>
          <w:rFonts w:ascii="Franklin Gothic Book" w:hAnsi="Franklin Gothic Book"/>
          <w:lang w:val="fr-CA"/>
        </w:rPr>
        <w:t>la</w:t>
      </w:r>
      <w:proofErr w:type="gramEnd"/>
      <w:r w:rsidRPr="00D05002">
        <w:rPr>
          <w:rFonts w:ascii="Franklin Gothic Book" w:hAnsi="Franklin Gothic Book"/>
          <w:lang w:val="fr-CA"/>
        </w:rPr>
        <w:t xml:space="preserve"> responsabilité d'aucun des titulaires de charge n</w:t>
      </w:r>
      <w:r w:rsidR="00CF56E1" w:rsidRPr="00D05002">
        <w:rPr>
          <w:rFonts w:ascii="Franklin Gothic Book" w:hAnsi="Franklin Gothic Book"/>
          <w:lang w:val="fr-CA"/>
        </w:rPr>
        <w:t>’est</w:t>
      </w:r>
      <w:r w:rsidRPr="00D05002">
        <w:rPr>
          <w:rFonts w:ascii="Franklin Gothic Book" w:hAnsi="Franklin Gothic Book"/>
          <w:lang w:val="fr-CA"/>
        </w:rPr>
        <w:t xml:space="preserve"> engagée envers toute personne </w:t>
      </w:r>
      <w:r w:rsidR="00CF56E1" w:rsidRPr="00D05002">
        <w:rPr>
          <w:rFonts w:ascii="Franklin Gothic Book" w:hAnsi="Franklin Gothic Book"/>
          <w:lang w:val="fr-CA"/>
        </w:rPr>
        <w:t>quelle qu'elle soit</w:t>
      </w:r>
      <w:r w:rsidR="00DB2E1F" w:rsidRPr="00D05002">
        <w:rPr>
          <w:rFonts w:ascii="Franklin Gothic Book" w:hAnsi="Franklin Gothic Book"/>
          <w:lang w:val="fr-CA"/>
        </w:rPr>
        <w:t xml:space="preserve"> en conséquence de tout manquement à </w:t>
      </w:r>
      <w:r w:rsidRPr="00D05002">
        <w:rPr>
          <w:rFonts w:ascii="Franklin Gothic Book" w:hAnsi="Franklin Gothic Book"/>
          <w:lang w:val="fr-CA"/>
        </w:rPr>
        <w:t xml:space="preserve">une entente </w:t>
      </w:r>
      <w:r w:rsidR="007604BF" w:rsidRPr="00D05002">
        <w:rPr>
          <w:rFonts w:ascii="Franklin Gothic Book" w:hAnsi="Franklin Gothic Book"/>
          <w:lang w:val="fr-CA"/>
        </w:rPr>
        <w:t xml:space="preserve">attribuable </w:t>
      </w:r>
      <w:r w:rsidR="00D069CC" w:rsidRPr="00D05002">
        <w:rPr>
          <w:rFonts w:ascii="Franklin Gothic Book" w:hAnsi="Franklin Gothic Book"/>
          <w:lang w:val="fr-CA"/>
        </w:rPr>
        <w:t xml:space="preserve">à la signature par </w:t>
      </w:r>
      <w:r w:rsidRPr="00D05002">
        <w:rPr>
          <w:rFonts w:ascii="Franklin Gothic Book" w:hAnsi="Franklin Gothic Book"/>
          <w:lang w:val="fr-CA"/>
        </w:rPr>
        <w:t xml:space="preserve">le requérant des modalités de prêt au débiteur-exploitant, </w:t>
      </w:r>
      <w:r w:rsidR="007604BF" w:rsidRPr="00D05002">
        <w:rPr>
          <w:rFonts w:ascii="Franklin Gothic Book" w:hAnsi="Franklin Gothic Book"/>
          <w:lang w:val="fr-CA"/>
        </w:rPr>
        <w:t xml:space="preserve">à </w:t>
      </w:r>
      <w:r w:rsidRPr="00D05002">
        <w:rPr>
          <w:rFonts w:ascii="Franklin Gothic Book" w:hAnsi="Franklin Gothic Book"/>
          <w:lang w:val="fr-CA"/>
        </w:rPr>
        <w:t>la création de</w:t>
      </w:r>
      <w:r w:rsidR="00D069CC" w:rsidRPr="00D05002">
        <w:rPr>
          <w:rFonts w:ascii="Franklin Gothic Book" w:hAnsi="Franklin Gothic Book"/>
          <w:lang w:val="fr-CA"/>
        </w:rPr>
        <w:t>s</w:t>
      </w:r>
      <w:r w:rsidRPr="00D05002">
        <w:rPr>
          <w:rFonts w:ascii="Franklin Gothic Book" w:hAnsi="Franklin Gothic Book"/>
          <w:lang w:val="fr-CA"/>
        </w:rPr>
        <w:t xml:space="preserve"> charges ou</w:t>
      </w:r>
      <w:r w:rsidR="00D069CC" w:rsidRPr="00D05002">
        <w:rPr>
          <w:rFonts w:ascii="Franklin Gothic Book" w:hAnsi="Franklin Gothic Book"/>
          <w:lang w:val="fr-CA"/>
        </w:rPr>
        <w:t xml:space="preserve"> au fait de passer, </w:t>
      </w:r>
      <w:r w:rsidR="00D87284" w:rsidRPr="00D05002">
        <w:rPr>
          <w:rFonts w:ascii="Franklin Gothic Book" w:hAnsi="Franklin Gothic Book"/>
          <w:lang w:val="fr-CA"/>
        </w:rPr>
        <w:t xml:space="preserve">de </w:t>
      </w:r>
      <w:r w:rsidR="00D069CC" w:rsidRPr="00D05002">
        <w:rPr>
          <w:rFonts w:ascii="Franklin Gothic Book" w:hAnsi="Franklin Gothic Book"/>
          <w:lang w:val="fr-CA"/>
        </w:rPr>
        <w:t xml:space="preserve">remettre ou </w:t>
      </w:r>
      <w:r w:rsidR="00D87284" w:rsidRPr="00D05002">
        <w:rPr>
          <w:rFonts w:ascii="Franklin Gothic Book" w:hAnsi="Franklin Gothic Book"/>
          <w:lang w:val="fr-CA"/>
        </w:rPr>
        <w:t>d’</w:t>
      </w:r>
      <w:r w:rsidR="004315EC" w:rsidRPr="00D05002">
        <w:rPr>
          <w:rFonts w:ascii="Franklin Gothic Book" w:hAnsi="Franklin Gothic Book"/>
          <w:lang w:val="fr-CA"/>
        </w:rPr>
        <w:t>exécuter</w:t>
      </w:r>
      <w:r w:rsidR="00D069CC" w:rsidRPr="00D05002">
        <w:rPr>
          <w:rFonts w:ascii="Franklin Gothic Book" w:hAnsi="Franklin Gothic Book"/>
          <w:lang w:val="fr-CA"/>
        </w:rPr>
        <w:t xml:space="preserve"> </w:t>
      </w:r>
      <w:r w:rsidRPr="00D05002">
        <w:rPr>
          <w:rFonts w:ascii="Franklin Gothic Book" w:hAnsi="Franklin Gothic Book"/>
          <w:lang w:val="fr-CA"/>
        </w:rPr>
        <w:t>des documents du débiteur-exploitant</w:t>
      </w:r>
      <w:r w:rsidR="007604BF" w:rsidRPr="00D05002">
        <w:rPr>
          <w:rFonts w:ascii="Franklin Gothic Book" w:hAnsi="Franklin Gothic Book"/>
          <w:lang w:val="fr-CA"/>
        </w:rPr>
        <w:t>;</w:t>
      </w:r>
      <w:r w:rsidRPr="00D05002">
        <w:rPr>
          <w:rFonts w:ascii="Franklin Gothic Book" w:hAnsi="Franklin Gothic Book"/>
          <w:lang w:val="fr-CA"/>
        </w:rPr>
        <w:t xml:space="preserve"> </w:t>
      </w:r>
    </w:p>
    <w:p w:rsidR="00E30FD6" w:rsidRPr="00B14F74" w:rsidRDefault="00247E75" w:rsidP="00F45200">
      <w:pPr>
        <w:pStyle w:val="BodyText"/>
        <w:widowControl/>
        <w:numPr>
          <w:ilvl w:val="0"/>
          <w:numId w:val="36"/>
        </w:numPr>
        <w:overflowPunct w:val="0"/>
        <w:spacing w:before="240" w:line="360" w:lineRule="auto"/>
        <w:textAlignment w:val="baseline"/>
        <w:rPr>
          <w:rFonts w:ascii="Franklin Gothic Book" w:hAnsi="Franklin Gothic Book"/>
          <w:color w:val="000000"/>
          <w:lang w:val="fr-CA"/>
        </w:rPr>
      </w:pPr>
      <w:bookmarkStart w:id="61" w:name="_DV_M181"/>
      <w:bookmarkEnd w:id="61"/>
      <w:proofErr w:type="gramStart"/>
      <w:r w:rsidRPr="00D05002">
        <w:rPr>
          <w:rFonts w:ascii="Franklin Gothic Book" w:hAnsi="Franklin Gothic Book"/>
          <w:lang w:val="fr-CA"/>
        </w:rPr>
        <w:t>les</w:t>
      </w:r>
      <w:proofErr w:type="gramEnd"/>
      <w:r w:rsidRPr="00D05002">
        <w:rPr>
          <w:rFonts w:ascii="Franklin Gothic Book" w:hAnsi="Franklin Gothic Book"/>
          <w:lang w:val="fr-CA"/>
        </w:rPr>
        <w:t xml:space="preserve"> paiements effectués par le requérant en conformité de la présente ordonnance, des modalités d</w:t>
      </w:r>
      <w:r w:rsidR="00D069CC" w:rsidRPr="00D05002">
        <w:rPr>
          <w:rFonts w:ascii="Franklin Gothic Book" w:hAnsi="Franklin Gothic Book"/>
          <w:lang w:val="fr-CA"/>
        </w:rPr>
        <w:t>e</w:t>
      </w:r>
      <w:r w:rsidRPr="00D05002">
        <w:rPr>
          <w:rFonts w:ascii="Franklin Gothic Book" w:hAnsi="Franklin Gothic Book"/>
          <w:lang w:val="fr-CA"/>
        </w:rPr>
        <w:t xml:space="preserve"> prêt au débiteur-exploitant ou des documents du débiteur-exploitant et l'a</w:t>
      </w:r>
      <w:r w:rsidR="007604BF" w:rsidRPr="00D05002">
        <w:rPr>
          <w:rFonts w:ascii="Franklin Gothic Book" w:hAnsi="Franklin Gothic Book"/>
          <w:lang w:val="fr-CA"/>
        </w:rPr>
        <w:t>utorisation</w:t>
      </w:r>
      <w:r w:rsidRPr="00D05002">
        <w:rPr>
          <w:rFonts w:ascii="Franklin Gothic Book" w:hAnsi="Franklin Gothic Book"/>
          <w:lang w:val="fr-CA"/>
        </w:rPr>
        <w:t xml:space="preserve"> des charges ne constitue</w:t>
      </w:r>
      <w:r w:rsidR="00CF56E1" w:rsidRPr="00D05002">
        <w:rPr>
          <w:rFonts w:ascii="Franklin Gothic Book" w:hAnsi="Franklin Gothic Book"/>
          <w:lang w:val="fr-CA"/>
        </w:rPr>
        <w:t>nt</w:t>
      </w:r>
      <w:r w:rsidRPr="00D05002">
        <w:rPr>
          <w:rFonts w:ascii="Franklin Gothic Book" w:hAnsi="Franklin Gothic Book"/>
          <w:lang w:val="fr-CA"/>
        </w:rPr>
        <w:t xml:space="preserve"> pas et ne constitueront pas </w:t>
      </w:r>
      <w:r w:rsidR="00D069CC" w:rsidRPr="00D05002">
        <w:rPr>
          <w:rFonts w:ascii="Franklin Gothic Book" w:hAnsi="Franklin Gothic Book"/>
          <w:lang w:val="fr-CA"/>
        </w:rPr>
        <w:t xml:space="preserve">des </w:t>
      </w:r>
      <w:r w:rsidRPr="00D05002">
        <w:rPr>
          <w:rFonts w:ascii="Franklin Gothic Book" w:hAnsi="Franklin Gothic Book"/>
          <w:lang w:val="fr-CA"/>
        </w:rPr>
        <w:t>préférence</w:t>
      </w:r>
      <w:r w:rsidR="00D069CC" w:rsidRPr="00D05002">
        <w:rPr>
          <w:rFonts w:ascii="Franklin Gothic Book" w:hAnsi="Franklin Gothic Book"/>
          <w:lang w:val="fr-CA"/>
        </w:rPr>
        <w:t>s</w:t>
      </w:r>
      <w:r w:rsidRPr="00D05002">
        <w:rPr>
          <w:rFonts w:ascii="Franklin Gothic Book" w:hAnsi="Franklin Gothic Book"/>
          <w:lang w:val="fr-CA"/>
        </w:rPr>
        <w:t xml:space="preserve"> frauduleuse</w:t>
      </w:r>
      <w:r w:rsidR="00D069CC" w:rsidRPr="00D05002">
        <w:rPr>
          <w:rFonts w:ascii="Franklin Gothic Book" w:hAnsi="Franklin Gothic Book"/>
          <w:lang w:val="fr-CA"/>
        </w:rPr>
        <w:t>s</w:t>
      </w:r>
      <w:r w:rsidRPr="00D05002">
        <w:rPr>
          <w:rFonts w:ascii="Franklin Gothic Book" w:hAnsi="Franklin Gothic Book"/>
          <w:lang w:val="fr-CA"/>
        </w:rPr>
        <w:t xml:space="preserve">, </w:t>
      </w:r>
      <w:proofErr w:type="spellStart"/>
      <w:r w:rsidRPr="00D05002">
        <w:rPr>
          <w:rFonts w:ascii="Franklin Gothic Book" w:hAnsi="Franklin Gothic Book"/>
          <w:lang w:val="fr-CA"/>
        </w:rPr>
        <w:t>gr</w:t>
      </w:r>
      <w:r w:rsidR="00CF56E1" w:rsidRPr="00D05002">
        <w:rPr>
          <w:rFonts w:ascii="Franklin Gothic Book" w:hAnsi="Franklin Gothic Book"/>
          <w:lang w:val="fr-CA"/>
        </w:rPr>
        <w:t>è</w:t>
      </w:r>
      <w:r w:rsidRPr="00D05002">
        <w:rPr>
          <w:rFonts w:ascii="Franklin Gothic Book" w:hAnsi="Franklin Gothic Book"/>
          <w:lang w:val="fr-CA"/>
        </w:rPr>
        <w:t>vement</w:t>
      </w:r>
      <w:r w:rsidR="00D069CC" w:rsidRPr="00D05002">
        <w:rPr>
          <w:rFonts w:ascii="Franklin Gothic Book" w:hAnsi="Franklin Gothic Book"/>
          <w:lang w:val="fr-CA"/>
        </w:rPr>
        <w:t>s</w:t>
      </w:r>
      <w:proofErr w:type="spellEnd"/>
      <w:r w:rsidRPr="00D05002">
        <w:rPr>
          <w:rFonts w:ascii="Franklin Gothic Book" w:hAnsi="Franklin Gothic Book"/>
          <w:lang w:val="fr-CA"/>
        </w:rPr>
        <w:t xml:space="preserve"> frauduleux, conduite</w:t>
      </w:r>
      <w:r w:rsidR="004315EC" w:rsidRPr="00D05002">
        <w:rPr>
          <w:rFonts w:ascii="Franklin Gothic Book" w:hAnsi="Franklin Gothic Book"/>
          <w:lang w:val="fr-CA"/>
        </w:rPr>
        <w:t>s</w:t>
      </w:r>
      <w:r w:rsidRPr="00D05002">
        <w:rPr>
          <w:rFonts w:ascii="Franklin Gothic Book" w:hAnsi="Franklin Gothic Book"/>
          <w:lang w:val="fr-CA"/>
        </w:rPr>
        <w:t xml:space="preserve"> abusive</w:t>
      </w:r>
      <w:r w:rsidR="004315EC" w:rsidRPr="00D05002">
        <w:rPr>
          <w:rFonts w:ascii="Franklin Gothic Book" w:hAnsi="Franklin Gothic Book"/>
          <w:lang w:val="fr-CA"/>
        </w:rPr>
        <w:t>s</w:t>
      </w:r>
      <w:r w:rsidRPr="00D05002">
        <w:rPr>
          <w:rFonts w:ascii="Franklin Gothic Book" w:hAnsi="Franklin Gothic Book"/>
          <w:lang w:val="fr-CA"/>
        </w:rPr>
        <w:t>, règlement</w:t>
      </w:r>
      <w:r w:rsidR="00D069CC" w:rsidRPr="00D05002">
        <w:rPr>
          <w:rFonts w:ascii="Franklin Gothic Book" w:hAnsi="Franklin Gothic Book"/>
          <w:lang w:val="fr-CA"/>
        </w:rPr>
        <w:t>s</w:t>
      </w:r>
      <w:r w:rsidRPr="00D05002">
        <w:rPr>
          <w:rFonts w:ascii="Franklin Gothic Book" w:hAnsi="Franklin Gothic Book"/>
          <w:lang w:val="fr-CA"/>
        </w:rPr>
        <w:t xml:space="preserve"> ou autre</w:t>
      </w:r>
      <w:r w:rsidR="00D069CC" w:rsidRPr="00D05002">
        <w:rPr>
          <w:rFonts w:ascii="Franklin Gothic Book" w:hAnsi="Franklin Gothic Book"/>
          <w:lang w:val="fr-CA"/>
        </w:rPr>
        <w:t>s</w:t>
      </w:r>
      <w:r w:rsidRPr="00D05002">
        <w:rPr>
          <w:rFonts w:ascii="Franklin Gothic Book" w:hAnsi="Franklin Gothic Book"/>
          <w:lang w:val="fr-CA"/>
        </w:rPr>
        <w:t xml:space="preserve"> transaction</w:t>
      </w:r>
      <w:r w:rsidR="00D069CC" w:rsidRPr="00D05002">
        <w:rPr>
          <w:rFonts w:ascii="Franklin Gothic Book" w:hAnsi="Franklin Gothic Book"/>
          <w:lang w:val="fr-CA"/>
        </w:rPr>
        <w:t>s</w:t>
      </w:r>
      <w:r w:rsidRPr="00D05002">
        <w:rPr>
          <w:rFonts w:ascii="Franklin Gothic Book" w:hAnsi="Franklin Gothic Book"/>
          <w:lang w:val="fr-CA"/>
        </w:rPr>
        <w:t xml:space="preserve"> pouvant être contesté</w:t>
      </w:r>
      <w:r w:rsidR="00D069CC" w:rsidRPr="00D05002">
        <w:rPr>
          <w:rFonts w:ascii="Franklin Gothic Book" w:hAnsi="Franklin Gothic Book"/>
          <w:lang w:val="fr-CA"/>
        </w:rPr>
        <w:t>e</w:t>
      </w:r>
      <w:r w:rsidR="00CF56E1" w:rsidRPr="00D05002">
        <w:rPr>
          <w:rFonts w:ascii="Franklin Gothic Book" w:hAnsi="Franklin Gothic Book"/>
          <w:lang w:val="fr-CA"/>
        </w:rPr>
        <w:t>s</w:t>
      </w:r>
      <w:r w:rsidRPr="00D05002">
        <w:rPr>
          <w:rFonts w:ascii="Franklin Gothic Book" w:hAnsi="Franklin Gothic Book"/>
          <w:lang w:val="fr-CA"/>
        </w:rPr>
        <w:t>, annulé</w:t>
      </w:r>
      <w:r w:rsidR="00D069CC" w:rsidRPr="00D05002">
        <w:rPr>
          <w:rFonts w:ascii="Franklin Gothic Book" w:hAnsi="Franklin Gothic Book"/>
          <w:lang w:val="fr-CA"/>
        </w:rPr>
        <w:t>e</w:t>
      </w:r>
      <w:r w:rsidR="00CF56E1" w:rsidRPr="00D05002">
        <w:rPr>
          <w:rFonts w:ascii="Franklin Gothic Book" w:hAnsi="Franklin Gothic Book"/>
          <w:lang w:val="fr-CA"/>
        </w:rPr>
        <w:t>s</w:t>
      </w:r>
      <w:r w:rsidRPr="00D05002">
        <w:rPr>
          <w:rFonts w:ascii="Franklin Gothic Book" w:hAnsi="Franklin Gothic Book"/>
          <w:lang w:val="fr-CA"/>
        </w:rPr>
        <w:t xml:space="preserve"> </w:t>
      </w:r>
      <w:r w:rsidR="00CF56E1" w:rsidRPr="00D05002">
        <w:rPr>
          <w:rFonts w:ascii="Franklin Gothic Book" w:hAnsi="Franklin Gothic Book"/>
          <w:lang w:val="fr-CA"/>
        </w:rPr>
        <w:t xml:space="preserve">ou </w:t>
      </w:r>
      <w:r w:rsidR="007604BF" w:rsidRPr="00D05002">
        <w:rPr>
          <w:rFonts w:ascii="Franklin Gothic Book" w:hAnsi="Franklin Gothic Book"/>
          <w:lang w:val="fr-CA"/>
        </w:rPr>
        <w:t>révisé</w:t>
      </w:r>
      <w:r w:rsidR="00D069CC" w:rsidRPr="00D05002">
        <w:rPr>
          <w:rFonts w:ascii="Franklin Gothic Book" w:hAnsi="Franklin Gothic Book"/>
          <w:lang w:val="fr-CA"/>
        </w:rPr>
        <w:t>e</w:t>
      </w:r>
      <w:r w:rsidR="007604BF" w:rsidRPr="00D05002">
        <w:rPr>
          <w:rFonts w:ascii="Franklin Gothic Book" w:hAnsi="Franklin Gothic Book"/>
          <w:lang w:val="fr-CA"/>
        </w:rPr>
        <w:t>s</w:t>
      </w:r>
      <w:r w:rsidRPr="00D05002">
        <w:rPr>
          <w:rFonts w:ascii="Franklin Gothic Book" w:hAnsi="Franklin Gothic Book"/>
          <w:lang w:val="fr-CA"/>
        </w:rPr>
        <w:t xml:space="preserve"> en vertu de toute loi applicable</w:t>
      </w:r>
      <w:r w:rsidR="00E30FD6" w:rsidRPr="00D05002">
        <w:rPr>
          <w:rFonts w:ascii="Franklin Gothic Book" w:hAnsi="Franklin Gothic Book"/>
          <w:lang w:val="fr-CA"/>
        </w:rPr>
        <w:t>.</w:t>
      </w:r>
    </w:p>
    <w:p w:rsidR="00E30FD6" w:rsidRPr="00B14F74" w:rsidRDefault="00407D06" w:rsidP="00F45200">
      <w:pPr>
        <w:pStyle w:val="ORGenL1"/>
        <w:widowControl/>
        <w:rPr>
          <w:rFonts w:ascii="Franklin Gothic Book" w:hAnsi="Franklin Gothic Book" w:cs="Franklin Gothic Book"/>
          <w:lang w:val="fr-CA"/>
        </w:rPr>
      </w:pPr>
      <w:bookmarkStart w:id="62" w:name="_DV_M166"/>
      <w:bookmarkStart w:id="63" w:name="_DV_M182"/>
      <w:bookmarkEnd w:id="62"/>
      <w:bookmarkEnd w:id="63"/>
      <w:r w:rsidRPr="00D05002">
        <w:rPr>
          <w:rFonts w:ascii="Franklin Gothic Book" w:hAnsi="Franklin Gothic Book" w:cs="Franklin Gothic Book"/>
          <w:lang w:val="fr-CA"/>
        </w:rPr>
        <w:t xml:space="preserve">Toute charge créée par la présente ordonnance </w:t>
      </w:r>
      <w:r w:rsidR="007604BF" w:rsidRPr="00D05002">
        <w:rPr>
          <w:rFonts w:ascii="Franklin Gothic Book" w:hAnsi="Franklin Gothic Book" w:cs="Franklin Gothic Book"/>
          <w:lang w:val="fr-CA"/>
        </w:rPr>
        <w:t xml:space="preserve">ayant préséance </w:t>
      </w:r>
      <w:r w:rsidRPr="00D05002">
        <w:rPr>
          <w:rFonts w:ascii="Franklin Gothic Book" w:hAnsi="Franklin Gothic Book" w:cs="Franklin Gothic Book"/>
          <w:lang w:val="fr-CA"/>
        </w:rPr>
        <w:t xml:space="preserve">sur les baux de biens immobiliers au Canada </w:t>
      </w:r>
      <w:r w:rsidR="00D069CC" w:rsidRPr="00D05002">
        <w:rPr>
          <w:rFonts w:ascii="Franklin Gothic Book" w:hAnsi="Franklin Gothic Book" w:cs="Franklin Gothic Book"/>
          <w:lang w:val="fr-CA"/>
        </w:rPr>
        <w:t xml:space="preserve">ne peut </w:t>
      </w:r>
      <w:r w:rsidRPr="00D05002">
        <w:rPr>
          <w:rFonts w:ascii="Franklin Gothic Book" w:hAnsi="Franklin Gothic Book" w:cs="Franklin Gothic Book"/>
          <w:lang w:val="fr-CA"/>
        </w:rPr>
        <w:t xml:space="preserve">être </w:t>
      </w:r>
      <w:r w:rsidR="00D069CC" w:rsidRPr="00D05002">
        <w:rPr>
          <w:rFonts w:ascii="Franklin Gothic Book" w:hAnsi="Franklin Gothic Book" w:cs="Franklin Gothic Book"/>
          <w:lang w:val="fr-CA"/>
        </w:rPr>
        <w:t>qu’</w:t>
      </w:r>
      <w:r w:rsidRPr="00D05002">
        <w:rPr>
          <w:rFonts w:ascii="Franklin Gothic Book" w:hAnsi="Franklin Gothic Book" w:cs="Franklin Gothic Book"/>
          <w:lang w:val="fr-CA"/>
        </w:rPr>
        <w:t>une charge grevée sur les intérêts du requérant dans ces baux</w:t>
      </w:r>
      <w:r w:rsidR="00E30FD6" w:rsidRPr="00D05002">
        <w:rPr>
          <w:rFonts w:ascii="Franklin Gothic Book" w:hAnsi="Franklin Gothic Book"/>
          <w:lang w:val="fr-CA"/>
        </w:rPr>
        <w:t>.</w:t>
      </w:r>
    </w:p>
    <w:p w:rsidR="00E30FD6" w:rsidRPr="00D137B7" w:rsidRDefault="00407D06" w:rsidP="00F45200">
      <w:pPr>
        <w:pStyle w:val="ORGenL1"/>
        <w:widowControl/>
        <w:rPr>
          <w:rFonts w:ascii="Franklin Gothic Book" w:hAnsi="Franklin Gothic Book" w:cs="Franklin Gothic Book"/>
          <w:lang w:val="fr-CA"/>
        </w:rPr>
      </w:pPr>
      <w:bookmarkStart w:id="64" w:name="_DV_M183"/>
      <w:bookmarkEnd w:id="64"/>
      <w:r w:rsidRPr="00D05002">
        <w:rPr>
          <w:rFonts w:ascii="Franklin Gothic Book" w:hAnsi="Franklin Gothic Book" w:cs="Franklin Gothic Book"/>
          <w:lang w:val="fr-CA"/>
        </w:rPr>
        <w:t xml:space="preserve">En plus de ses droits et obligations prévus </w:t>
      </w:r>
      <w:r w:rsidR="00D069CC" w:rsidRPr="00D05002">
        <w:rPr>
          <w:rFonts w:ascii="Franklin Gothic Book" w:hAnsi="Franklin Gothic Book" w:cs="Franklin Gothic Book"/>
          <w:lang w:val="fr-CA"/>
        </w:rPr>
        <w:t xml:space="preserve">dans </w:t>
      </w:r>
      <w:r w:rsidRPr="00D05002">
        <w:rPr>
          <w:rFonts w:ascii="Franklin Gothic Book" w:hAnsi="Franklin Gothic Book" w:cs="Franklin Gothic Book"/>
          <w:lang w:val="fr-CA"/>
        </w:rPr>
        <w:t xml:space="preserve">la </w:t>
      </w:r>
      <w:r w:rsidRPr="00D05002">
        <w:rPr>
          <w:rFonts w:ascii="Franklin Gothic Book" w:hAnsi="Franklin Gothic Book" w:cs="Franklin Gothic Book"/>
          <w:i/>
          <w:lang w:val="fr-CA"/>
        </w:rPr>
        <w:t>Loi sur les arrangements avec les créanciers des compagnies</w:t>
      </w:r>
      <w:r w:rsidRPr="00D05002">
        <w:rPr>
          <w:rFonts w:ascii="Franklin Gothic Book" w:hAnsi="Franklin Gothic Book" w:cs="Franklin Gothic Book"/>
          <w:lang w:val="fr-CA"/>
        </w:rPr>
        <w:t xml:space="preserve"> et </w:t>
      </w:r>
      <w:r w:rsidR="00D069CC" w:rsidRPr="00D05002">
        <w:rPr>
          <w:rFonts w:ascii="Franklin Gothic Book" w:hAnsi="Franklin Gothic Book" w:cs="Franklin Gothic Book"/>
          <w:lang w:val="fr-CA"/>
        </w:rPr>
        <w:t xml:space="preserve">dans </w:t>
      </w:r>
      <w:r w:rsidRPr="00D05002">
        <w:rPr>
          <w:rFonts w:ascii="Franklin Gothic Book" w:hAnsi="Franklin Gothic Book" w:cs="Franklin Gothic Book"/>
          <w:lang w:val="fr-CA"/>
        </w:rPr>
        <w:t xml:space="preserve">l'ordonnance initiale, le contrôleur </w:t>
      </w:r>
      <w:r w:rsidR="007604BF" w:rsidRPr="00D05002">
        <w:rPr>
          <w:rFonts w:ascii="Franklin Gothic Book" w:hAnsi="Franklin Gothic Book" w:cs="Franklin Gothic Book"/>
          <w:lang w:val="fr-CA"/>
        </w:rPr>
        <w:t xml:space="preserve">reçoit </w:t>
      </w:r>
      <w:r w:rsidRPr="00D05002">
        <w:rPr>
          <w:rFonts w:ascii="Franklin Gothic Book" w:hAnsi="Franklin Gothic Book" w:cs="Franklin Gothic Book"/>
          <w:lang w:val="fr-CA"/>
        </w:rPr>
        <w:t>par les présentes</w:t>
      </w:r>
      <w:r w:rsidR="007604BF" w:rsidRPr="00D05002">
        <w:rPr>
          <w:rFonts w:ascii="Franklin Gothic Book" w:hAnsi="Franklin Gothic Book" w:cs="Franklin Gothic Book"/>
          <w:lang w:val="fr-CA"/>
        </w:rPr>
        <w:t xml:space="preserve"> l’instruction et l’autorisation :</w:t>
      </w:r>
    </w:p>
    <w:p w:rsidR="00D367B8" w:rsidRPr="00B14F74" w:rsidRDefault="007604BF" w:rsidP="00F45200">
      <w:pPr>
        <w:pStyle w:val="BodyText"/>
        <w:widowControl/>
        <w:numPr>
          <w:ilvl w:val="0"/>
          <w:numId w:val="8"/>
        </w:numPr>
        <w:overflowPunct w:val="0"/>
        <w:spacing w:before="240" w:line="360" w:lineRule="auto"/>
        <w:textAlignment w:val="baseline"/>
        <w:rPr>
          <w:rFonts w:ascii="Franklin Gothic Book" w:hAnsi="Franklin Gothic Book"/>
          <w:lang w:val="fr-CA"/>
        </w:rPr>
      </w:pPr>
      <w:proofErr w:type="gramStart"/>
      <w:r w:rsidRPr="00D05002">
        <w:rPr>
          <w:rFonts w:ascii="Franklin Gothic Book" w:hAnsi="Franklin Gothic Book"/>
          <w:lang w:val="fr-CA"/>
        </w:rPr>
        <w:t>d’</w:t>
      </w:r>
      <w:r w:rsidR="00407D06" w:rsidRPr="00D05002">
        <w:rPr>
          <w:rFonts w:ascii="Franklin Gothic Book" w:hAnsi="Franklin Gothic Book"/>
          <w:lang w:val="fr-CA"/>
        </w:rPr>
        <w:t>aider</w:t>
      </w:r>
      <w:proofErr w:type="gramEnd"/>
      <w:r w:rsidR="00407D06" w:rsidRPr="00D05002">
        <w:rPr>
          <w:rFonts w:ascii="Franklin Gothic Book" w:hAnsi="Franklin Gothic Book"/>
          <w:lang w:val="fr-CA"/>
        </w:rPr>
        <w:t xml:space="preserve"> le requérant, dans la mesure demandée par </w:t>
      </w:r>
      <w:r w:rsidRPr="00D05002">
        <w:rPr>
          <w:rFonts w:ascii="Franklin Gothic Book" w:hAnsi="Franklin Gothic Book"/>
          <w:lang w:val="fr-CA"/>
        </w:rPr>
        <w:t>celui-ci</w:t>
      </w:r>
      <w:r w:rsidR="00407D06" w:rsidRPr="00D05002">
        <w:rPr>
          <w:rFonts w:ascii="Franklin Gothic Book" w:hAnsi="Franklin Gothic Book"/>
          <w:lang w:val="fr-CA"/>
        </w:rPr>
        <w:t xml:space="preserve">, à diffuser au </w:t>
      </w:r>
      <w:r w:rsidR="008A16F1" w:rsidRPr="00D05002">
        <w:rPr>
          <w:rFonts w:ascii="Franklin Gothic Book" w:hAnsi="Franklin Gothic Book"/>
          <w:lang w:val="fr-CA"/>
        </w:rPr>
        <w:t>prêteur du débiteur</w:t>
      </w:r>
      <w:r w:rsidR="00407D06" w:rsidRPr="00D05002">
        <w:rPr>
          <w:rFonts w:ascii="Franklin Gothic Book" w:hAnsi="Franklin Gothic Book"/>
          <w:lang w:val="fr-CA"/>
        </w:rPr>
        <w:t>-exploitant et à s</w:t>
      </w:r>
      <w:r w:rsidR="00D069CC" w:rsidRPr="00D05002">
        <w:rPr>
          <w:rFonts w:ascii="Franklin Gothic Book" w:hAnsi="Franklin Gothic Book"/>
          <w:lang w:val="fr-CA"/>
        </w:rPr>
        <w:t>es</w:t>
      </w:r>
      <w:r w:rsidR="00407D06" w:rsidRPr="00D05002">
        <w:rPr>
          <w:rFonts w:ascii="Franklin Gothic Book" w:hAnsi="Franklin Gothic Book"/>
          <w:lang w:val="fr-CA"/>
        </w:rPr>
        <w:t xml:space="preserve"> avocat</w:t>
      </w:r>
      <w:r w:rsidR="00D069CC" w:rsidRPr="00D05002">
        <w:rPr>
          <w:rFonts w:ascii="Franklin Gothic Book" w:hAnsi="Franklin Gothic Book"/>
          <w:lang w:val="fr-CA"/>
        </w:rPr>
        <w:t>s</w:t>
      </w:r>
      <w:r w:rsidR="00407D06" w:rsidRPr="00D05002">
        <w:rPr>
          <w:rFonts w:ascii="Franklin Gothic Book" w:hAnsi="Franklin Gothic Book"/>
          <w:lang w:val="fr-CA"/>
        </w:rPr>
        <w:t xml:space="preserve"> sur une base </w:t>
      </w:r>
      <w:r w:rsidR="00E30FD6" w:rsidRPr="00D05002">
        <w:rPr>
          <w:rFonts w:ascii="Franklin Gothic Book" w:hAnsi="Franklin Gothic Book"/>
          <w:lang w:val="fr-CA"/>
        </w:rPr>
        <w:t>[</w:t>
      </w:r>
      <w:r w:rsidR="00E86929" w:rsidRPr="00D05002">
        <w:rPr>
          <w:rFonts w:ascii="Franklin Gothic Book" w:hAnsi="Franklin Gothic Book"/>
          <w:lang w:val="fr-CA"/>
        </w:rPr>
        <w:fldChar w:fldCharType="begin">
          <w:ffData>
            <w:name w:val=""/>
            <w:enabled/>
            <w:calcOnExit w:val="0"/>
            <w:textInput>
              <w:default w:val="TIME INTERVAL"/>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407D06" w:rsidRPr="00D05002">
        <w:rPr>
          <w:rFonts w:ascii="Franklin Gothic Book" w:hAnsi="Franklin Gothic Book"/>
          <w:lang w:val="fr-CA"/>
        </w:rPr>
        <w:t>INTERVALLE DE TEMPS</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w:t>
      </w:r>
      <w:r w:rsidR="00407D06" w:rsidRPr="00D05002">
        <w:rPr>
          <w:rFonts w:ascii="Franklin Gothic Book" w:hAnsi="Franklin Gothic Book"/>
          <w:lang w:val="fr-CA"/>
        </w:rPr>
        <w:t xml:space="preserve"> les renseignements financiers et autres tel que convenu entre le requérant et le </w:t>
      </w:r>
      <w:r w:rsidR="008A16F1" w:rsidRPr="00D05002">
        <w:rPr>
          <w:rFonts w:ascii="Franklin Gothic Book" w:hAnsi="Franklin Gothic Book"/>
          <w:lang w:val="fr-CA"/>
        </w:rPr>
        <w:t>prêteur du débiteur</w:t>
      </w:r>
      <w:r w:rsidR="00407D06" w:rsidRPr="00D05002">
        <w:rPr>
          <w:rFonts w:ascii="Franklin Gothic Book" w:hAnsi="Franklin Gothic Book"/>
          <w:lang w:val="fr-CA"/>
        </w:rPr>
        <w:t xml:space="preserve">-exploitant, qui peuvent servir dans les présentes procédures incluant les rapports sur une base à convenir avec le </w:t>
      </w:r>
      <w:r w:rsidR="008A16F1" w:rsidRPr="00D05002">
        <w:rPr>
          <w:rFonts w:ascii="Franklin Gothic Book" w:hAnsi="Franklin Gothic Book"/>
          <w:lang w:val="fr-CA"/>
        </w:rPr>
        <w:t>prêteur du débiteur</w:t>
      </w:r>
      <w:r w:rsidR="00407D06" w:rsidRPr="00D05002">
        <w:rPr>
          <w:rFonts w:ascii="Franklin Gothic Book" w:hAnsi="Franklin Gothic Book"/>
          <w:lang w:val="fr-CA"/>
        </w:rPr>
        <w:t>-exploitant</w:t>
      </w:r>
      <w:r w:rsidRPr="00D05002">
        <w:rPr>
          <w:rFonts w:ascii="Franklin Gothic Book" w:hAnsi="Franklin Gothic Book"/>
          <w:lang w:val="fr-CA"/>
        </w:rPr>
        <w:t>;</w:t>
      </w:r>
      <w:r w:rsidR="00407D06" w:rsidRPr="00D05002">
        <w:rPr>
          <w:rFonts w:ascii="Franklin Gothic Book" w:hAnsi="Franklin Gothic Book"/>
          <w:lang w:val="fr-CA"/>
        </w:rPr>
        <w:t xml:space="preserve"> </w:t>
      </w:r>
    </w:p>
    <w:p w:rsidR="00E30FD6" w:rsidRPr="00B14F74" w:rsidRDefault="007604BF" w:rsidP="00F45200">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5" w:name="_DV_M115"/>
      <w:bookmarkEnd w:id="65"/>
      <w:proofErr w:type="gramStart"/>
      <w:r w:rsidRPr="00D05002">
        <w:rPr>
          <w:rFonts w:ascii="Franklin Gothic Book" w:hAnsi="Franklin Gothic Book"/>
          <w:lang w:val="fr-CA"/>
        </w:rPr>
        <w:t>de</w:t>
      </w:r>
      <w:proofErr w:type="gramEnd"/>
      <w:r w:rsidRPr="00D05002">
        <w:rPr>
          <w:rFonts w:ascii="Franklin Gothic Book" w:hAnsi="Franklin Gothic Book"/>
          <w:lang w:val="fr-CA"/>
        </w:rPr>
        <w:t xml:space="preserve"> c</w:t>
      </w:r>
      <w:r w:rsidR="00407D06" w:rsidRPr="00D05002">
        <w:rPr>
          <w:rFonts w:ascii="Franklin Gothic Book" w:hAnsi="Franklin Gothic Book"/>
          <w:lang w:val="fr-CA"/>
        </w:rPr>
        <w:t xml:space="preserve">onseiller et </w:t>
      </w:r>
      <w:r w:rsidRPr="00D05002">
        <w:rPr>
          <w:rFonts w:ascii="Franklin Gothic Book" w:hAnsi="Franklin Gothic Book"/>
          <w:lang w:val="fr-CA"/>
        </w:rPr>
        <w:t>d’</w:t>
      </w:r>
      <w:r w:rsidR="00407D06" w:rsidRPr="00D05002">
        <w:rPr>
          <w:rFonts w:ascii="Franklin Gothic Book" w:hAnsi="Franklin Gothic Book"/>
          <w:lang w:val="fr-CA"/>
        </w:rPr>
        <w:t xml:space="preserve">aider le requérant </w:t>
      </w:r>
      <w:r w:rsidRPr="00D05002">
        <w:rPr>
          <w:rFonts w:ascii="Franklin Gothic Book" w:hAnsi="Franklin Gothic Book"/>
          <w:lang w:val="fr-CA"/>
        </w:rPr>
        <w:t xml:space="preserve">à </w:t>
      </w:r>
      <w:r w:rsidR="00407D06" w:rsidRPr="00D05002">
        <w:rPr>
          <w:rFonts w:ascii="Franklin Gothic Book" w:hAnsi="Franklin Gothic Book"/>
          <w:lang w:val="fr-CA"/>
        </w:rPr>
        <w:t>prépar</w:t>
      </w:r>
      <w:r w:rsidRPr="00D05002">
        <w:rPr>
          <w:rFonts w:ascii="Franklin Gothic Book" w:hAnsi="Franklin Gothic Book"/>
          <w:lang w:val="fr-CA"/>
        </w:rPr>
        <w:t>er</w:t>
      </w:r>
      <w:r w:rsidR="00407D06" w:rsidRPr="00D05002">
        <w:rPr>
          <w:rFonts w:ascii="Franklin Gothic Book" w:hAnsi="Franklin Gothic Book"/>
          <w:lang w:val="fr-CA"/>
        </w:rPr>
        <w:t xml:space="preserve"> </w:t>
      </w:r>
      <w:r w:rsidRPr="00D05002">
        <w:rPr>
          <w:rFonts w:ascii="Franklin Gothic Book" w:hAnsi="Franklin Gothic Book"/>
          <w:lang w:val="fr-CA"/>
        </w:rPr>
        <w:t>l</w:t>
      </w:r>
      <w:r w:rsidR="00407D06" w:rsidRPr="00D05002">
        <w:rPr>
          <w:rFonts w:ascii="Franklin Gothic Book" w:hAnsi="Franklin Gothic Book"/>
          <w:lang w:val="fr-CA"/>
        </w:rPr>
        <w:t xml:space="preserve">es états des flux de trésorerie et </w:t>
      </w:r>
      <w:r w:rsidRPr="00D05002">
        <w:rPr>
          <w:rFonts w:ascii="Franklin Gothic Book" w:hAnsi="Franklin Gothic Book"/>
          <w:lang w:val="fr-CA"/>
        </w:rPr>
        <w:t>l</w:t>
      </w:r>
      <w:r w:rsidR="00407D06" w:rsidRPr="00D05002">
        <w:rPr>
          <w:rFonts w:ascii="Franklin Gothic Book" w:hAnsi="Franklin Gothic Book"/>
          <w:lang w:val="fr-CA"/>
        </w:rPr>
        <w:t xml:space="preserve">es rapports exigés par le </w:t>
      </w:r>
      <w:r w:rsidR="008A16F1" w:rsidRPr="00D05002">
        <w:rPr>
          <w:rFonts w:ascii="Franklin Gothic Book" w:hAnsi="Franklin Gothic Book"/>
          <w:lang w:val="fr-CA"/>
        </w:rPr>
        <w:t>prêteur du débiteur</w:t>
      </w:r>
      <w:r w:rsidR="00407D06" w:rsidRPr="00D05002">
        <w:rPr>
          <w:rFonts w:ascii="Franklin Gothic Book" w:hAnsi="Franklin Gothic Book"/>
          <w:lang w:val="fr-CA"/>
        </w:rPr>
        <w:t xml:space="preserve">-exploitant, ces informations devant être révisées avec le contrôleur et fournies au </w:t>
      </w:r>
      <w:r w:rsidR="008A16F1" w:rsidRPr="00D05002">
        <w:rPr>
          <w:rFonts w:ascii="Franklin Gothic Book" w:hAnsi="Franklin Gothic Book"/>
          <w:lang w:val="fr-CA"/>
        </w:rPr>
        <w:t>prêteur du débiteur</w:t>
      </w:r>
      <w:r w:rsidR="00407D06" w:rsidRPr="00D05002">
        <w:rPr>
          <w:rFonts w:ascii="Franklin Gothic Book" w:hAnsi="Franklin Gothic Book"/>
          <w:lang w:val="fr-CA"/>
        </w:rPr>
        <w:t>-exploitant et à s</w:t>
      </w:r>
      <w:r w:rsidR="00D069CC" w:rsidRPr="00D05002">
        <w:rPr>
          <w:rFonts w:ascii="Franklin Gothic Book" w:hAnsi="Franklin Gothic Book"/>
          <w:lang w:val="fr-CA"/>
        </w:rPr>
        <w:t>es</w:t>
      </w:r>
      <w:r w:rsidR="00407D06" w:rsidRPr="00D05002">
        <w:rPr>
          <w:rFonts w:ascii="Franklin Gothic Book" w:hAnsi="Franklin Gothic Book"/>
          <w:lang w:val="fr-CA"/>
        </w:rPr>
        <w:t xml:space="preserve"> avocat</w:t>
      </w:r>
      <w:r w:rsidR="00D069CC" w:rsidRPr="00D05002">
        <w:rPr>
          <w:rFonts w:ascii="Franklin Gothic Book" w:hAnsi="Franklin Gothic Book"/>
          <w:lang w:val="fr-CA"/>
        </w:rPr>
        <w:t>s</w:t>
      </w:r>
      <w:r w:rsidR="00407D06" w:rsidRPr="00D05002">
        <w:rPr>
          <w:rFonts w:ascii="Franklin Gothic Book" w:hAnsi="Franklin Gothic Book"/>
          <w:lang w:val="fr-CA"/>
        </w:rPr>
        <w:t xml:space="preserve"> sur une base périodique, ne dépassant pas </w:t>
      </w:r>
      <w:r w:rsidR="00E30FD6" w:rsidRPr="00D05002">
        <w:rPr>
          <w:rFonts w:ascii="Franklin Gothic Book" w:hAnsi="Franklin Gothic Book"/>
          <w:lang w:val="fr-CA"/>
        </w:rPr>
        <w:t>[</w:t>
      </w:r>
      <w:r w:rsidR="00E86929" w:rsidRPr="00D05002">
        <w:rPr>
          <w:rFonts w:ascii="Franklin Gothic Book" w:hAnsi="Franklin Gothic Book"/>
          <w:lang w:val="fr-CA"/>
        </w:rPr>
        <w:fldChar w:fldCharType="begin">
          <w:ffData>
            <w:name w:val=""/>
            <w:enabled/>
            <w:calcOnExit w:val="0"/>
            <w:textInput>
              <w:default w:val="TIME INTERVAL"/>
            </w:textInput>
          </w:ffData>
        </w:fldChar>
      </w:r>
      <w:r w:rsidR="00E30FD6" w:rsidRPr="00D05002">
        <w:rPr>
          <w:rFonts w:ascii="Franklin Gothic Book" w:hAnsi="Franklin Gothic Book"/>
          <w:lang w:val="fr-CA"/>
        </w:rPr>
        <w:instrText xml:space="preserve"> FORMTEXT </w:instrText>
      </w:r>
      <w:r w:rsidR="00E86929" w:rsidRPr="00D05002">
        <w:rPr>
          <w:rFonts w:ascii="Franklin Gothic Book" w:hAnsi="Franklin Gothic Book"/>
          <w:lang w:val="fr-CA"/>
        </w:rPr>
      </w:r>
      <w:r w:rsidR="00E86929" w:rsidRPr="00D05002">
        <w:rPr>
          <w:rFonts w:ascii="Franklin Gothic Book" w:hAnsi="Franklin Gothic Book"/>
          <w:lang w:val="fr-CA"/>
        </w:rPr>
        <w:fldChar w:fldCharType="separate"/>
      </w:r>
      <w:r w:rsidR="00407D06" w:rsidRPr="00D05002">
        <w:rPr>
          <w:rFonts w:ascii="Franklin Gothic Book" w:hAnsi="Franklin Gothic Book"/>
          <w:lang w:val="fr-CA"/>
        </w:rPr>
        <w:t>INTERVALLE DE TEMPS</w:t>
      </w:r>
      <w:r w:rsidR="00E86929" w:rsidRPr="00D05002">
        <w:rPr>
          <w:rFonts w:ascii="Franklin Gothic Book" w:hAnsi="Franklin Gothic Book"/>
          <w:lang w:val="fr-CA"/>
        </w:rPr>
        <w:fldChar w:fldCharType="end"/>
      </w:r>
      <w:r w:rsidR="00E30FD6" w:rsidRPr="00D05002">
        <w:rPr>
          <w:rFonts w:ascii="Franklin Gothic Book" w:hAnsi="Franklin Gothic Book"/>
          <w:lang w:val="fr-CA"/>
        </w:rPr>
        <w:t xml:space="preserve">], </w:t>
      </w:r>
      <w:r w:rsidR="00407D06" w:rsidRPr="00D05002">
        <w:rPr>
          <w:rFonts w:ascii="Franklin Gothic Book" w:hAnsi="Franklin Gothic Book"/>
          <w:lang w:val="fr-CA"/>
        </w:rPr>
        <w:t xml:space="preserve">ou comme cela est convenu avec le </w:t>
      </w:r>
      <w:r w:rsidR="008A16F1" w:rsidRPr="00D05002">
        <w:rPr>
          <w:rFonts w:ascii="Franklin Gothic Book" w:hAnsi="Franklin Gothic Book"/>
          <w:lang w:val="fr-CA"/>
        </w:rPr>
        <w:t>prêteur du débiteur</w:t>
      </w:r>
      <w:r w:rsidR="00407D06" w:rsidRPr="00D05002">
        <w:rPr>
          <w:rFonts w:ascii="Franklin Gothic Book" w:hAnsi="Franklin Gothic Book"/>
          <w:lang w:val="fr-CA"/>
        </w:rPr>
        <w:t>-exploitant</w:t>
      </w:r>
      <w:r w:rsidR="00E30FD6" w:rsidRPr="00D05002">
        <w:rPr>
          <w:rFonts w:ascii="Franklin Gothic Book" w:hAnsi="Franklin Gothic Book"/>
          <w:lang w:val="fr-CA"/>
        </w:rPr>
        <w:t>.</w:t>
      </w:r>
    </w:p>
    <w:p w:rsidR="00E30FD6" w:rsidRPr="00B14F74" w:rsidRDefault="00407D06" w:rsidP="00F45200">
      <w:pPr>
        <w:pStyle w:val="ORGenL1"/>
        <w:widowControl/>
        <w:rPr>
          <w:rFonts w:ascii="Franklin Gothic Book" w:hAnsi="Franklin Gothic Book"/>
          <w:lang w:val="fr-CA"/>
        </w:rPr>
      </w:pPr>
      <w:r w:rsidRPr="00D05002">
        <w:rPr>
          <w:rFonts w:ascii="Franklin Gothic Book" w:hAnsi="Franklin Gothic Book"/>
          <w:lang w:val="fr-CA"/>
        </w:rPr>
        <w:t xml:space="preserve">Tout montant avancé ou </w:t>
      </w:r>
      <w:r w:rsidR="007604BF" w:rsidRPr="00D05002">
        <w:rPr>
          <w:rFonts w:ascii="Franklin Gothic Book" w:hAnsi="Franklin Gothic Book"/>
          <w:lang w:val="fr-CA"/>
        </w:rPr>
        <w:t>dépensé</w:t>
      </w:r>
      <w:r w:rsidRPr="00D05002">
        <w:rPr>
          <w:rFonts w:ascii="Franklin Gothic Book" w:hAnsi="Franklin Gothic Book"/>
          <w:lang w:val="fr-CA"/>
        </w:rPr>
        <w:t xml:space="preserve"> en vertu de l'une des charges doit avoir la priorité </w:t>
      </w:r>
      <w:r w:rsidR="00D069CC" w:rsidRPr="00D05002">
        <w:rPr>
          <w:rFonts w:ascii="Franklin Gothic Book" w:hAnsi="Franklin Gothic Book"/>
          <w:lang w:val="fr-CA"/>
        </w:rPr>
        <w:t>indiquée</w:t>
      </w:r>
      <w:r w:rsidRPr="00D05002">
        <w:rPr>
          <w:rFonts w:ascii="Franklin Gothic Book" w:hAnsi="Franklin Gothic Book"/>
          <w:lang w:val="fr-CA"/>
        </w:rPr>
        <w:t xml:space="preserve"> dans les présentes, quelle que soit la période où l'avance est faite ou l'utilisation à laquelle les fonds </w:t>
      </w:r>
      <w:r w:rsidR="007604BF" w:rsidRPr="00D05002">
        <w:rPr>
          <w:rFonts w:ascii="Franklin Gothic Book" w:hAnsi="Franklin Gothic Book"/>
          <w:lang w:val="fr-CA"/>
        </w:rPr>
        <w:t xml:space="preserve">ont réellement </w:t>
      </w:r>
      <w:r w:rsidRPr="00D05002">
        <w:rPr>
          <w:rFonts w:ascii="Franklin Gothic Book" w:hAnsi="Franklin Gothic Book"/>
          <w:lang w:val="fr-CA"/>
        </w:rPr>
        <w:t>serv</w:t>
      </w:r>
      <w:r w:rsidR="007604BF" w:rsidRPr="00D05002">
        <w:rPr>
          <w:rFonts w:ascii="Franklin Gothic Book" w:hAnsi="Franklin Gothic Book"/>
          <w:lang w:val="fr-CA"/>
        </w:rPr>
        <w:t>i</w:t>
      </w:r>
      <w:r w:rsidR="00E30FD6" w:rsidRPr="00D05002">
        <w:rPr>
          <w:rFonts w:ascii="Franklin Gothic Book" w:hAnsi="Franklin Gothic Book"/>
          <w:lang w:val="fr-CA"/>
        </w:rPr>
        <w:t>.</w:t>
      </w:r>
    </w:p>
    <w:p w:rsidR="00E30FD6" w:rsidRPr="00B14F74" w:rsidRDefault="00E30FD6" w:rsidP="00F45200">
      <w:pPr>
        <w:pStyle w:val="ORMainHeading"/>
        <w:widowControl/>
        <w:rPr>
          <w:rFonts w:ascii="Franklin Gothic Book" w:hAnsi="Franklin Gothic Book"/>
          <w:lang w:val="fr-CA"/>
        </w:rPr>
      </w:pPr>
      <w:r w:rsidRPr="00D05002">
        <w:rPr>
          <w:rFonts w:ascii="Franklin Gothic Book" w:hAnsi="Franklin Gothic Book"/>
          <w:lang w:val="fr-CA"/>
        </w:rPr>
        <w:t>S</w:t>
      </w:r>
      <w:r w:rsidR="00FC43CA" w:rsidRPr="00D05002">
        <w:rPr>
          <w:rFonts w:ascii="Franklin Gothic Book" w:hAnsi="Franklin Gothic Book"/>
          <w:lang w:val="fr-CA"/>
        </w:rPr>
        <w:t>IGNIFICATION ET AVIS</w:t>
      </w:r>
      <w:r w:rsidR="00FC43CA" w:rsidRPr="00D05002">
        <w:rPr>
          <w:rStyle w:val="tw4winMark"/>
          <w:color w:val="auto"/>
          <w:lang w:val="fr-CA"/>
        </w:rPr>
        <w:t xml:space="preserve"> </w:t>
      </w:r>
    </w:p>
    <w:p w:rsidR="00503202" w:rsidRPr="00B14F74" w:rsidRDefault="00FC43CA" w:rsidP="00F45200">
      <w:pPr>
        <w:pStyle w:val="ORGenL1"/>
        <w:widowControl/>
        <w:rPr>
          <w:rFonts w:ascii="Franklin Gothic Book" w:hAnsi="Franklin Gothic Book"/>
          <w:lang w:val="fr-CA"/>
        </w:rPr>
      </w:pPr>
      <w:bookmarkStart w:id="66" w:name="_DV_M184"/>
      <w:bookmarkStart w:id="67" w:name="_DV_M185"/>
      <w:bookmarkEnd w:id="66"/>
      <w:bookmarkEnd w:id="67"/>
      <w:r w:rsidRPr="00D05002">
        <w:rPr>
          <w:rFonts w:ascii="Franklin Gothic Book" w:hAnsi="Franklin Gothic Book" w:cs="Franklin Gothic Book"/>
          <w:lang w:val="fr-CA"/>
        </w:rPr>
        <w:t>Le requérant et le contrôleur doivent signifier</w:t>
      </w:r>
      <w:r w:rsidR="007604BF" w:rsidRPr="00D05002">
        <w:rPr>
          <w:rFonts w:ascii="Franklin Gothic Book" w:hAnsi="Franklin Gothic Book" w:cs="Franklin Gothic Book"/>
          <w:lang w:val="fr-CA"/>
        </w:rPr>
        <w:t xml:space="preserve"> un</w:t>
      </w:r>
      <w:r w:rsidR="00D069CC" w:rsidRPr="00D05002">
        <w:rPr>
          <w:rFonts w:ascii="Franklin Gothic Book" w:hAnsi="Franklin Gothic Book" w:cs="Franklin Gothic Book"/>
          <w:lang w:val="fr-CA"/>
        </w:rPr>
        <w:t>e copie</w:t>
      </w:r>
      <w:r w:rsidRPr="00D05002">
        <w:rPr>
          <w:rFonts w:ascii="Franklin Gothic Book" w:hAnsi="Franklin Gothic Book" w:cs="Franklin Gothic Book"/>
          <w:lang w:val="fr-CA"/>
        </w:rPr>
        <w:t xml:space="preserve"> de la présente ordonnance à tous les créanciers garantis du requérant et ils </w:t>
      </w:r>
      <w:r w:rsidR="007604BF" w:rsidRPr="00D05002">
        <w:rPr>
          <w:rFonts w:ascii="Franklin Gothic Book" w:hAnsi="Franklin Gothic Book" w:cs="Franklin Gothic Book"/>
          <w:lang w:val="fr-CA"/>
        </w:rPr>
        <w:t>peuvent</w:t>
      </w:r>
      <w:r w:rsidRPr="00D05002">
        <w:rPr>
          <w:rFonts w:ascii="Franklin Gothic Book" w:hAnsi="Franklin Gothic Book" w:cs="Franklin Gothic Book"/>
          <w:lang w:val="fr-CA"/>
        </w:rPr>
        <w:t xml:space="preserve"> signifier la présente ordonnance </w:t>
      </w:r>
      <w:r w:rsidR="00D069CC" w:rsidRPr="00D05002">
        <w:rPr>
          <w:rFonts w:ascii="Franklin Gothic Book" w:hAnsi="Franklin Gothic Book" w:cs="Franklin Gothic Book"/>
          <w:lang w:val="fr-CA"/>
        </w:rPr>
        <w:t>à d’</w:t>
      </w:r>
      <w:r w:rsidRPr="00D05002">
        <w:rPr>
          <w:rFonts w:ascii="Franklin Gothic Book" w:hAnsi="Franklin Gothic Book" w:cs="Franklin Gothic Book"/>
          <w:lang w:val="fr-CA"/>
        </w:rPr>
        <w:t>autres personnes qu’il</w:t>
      </w:r>
      <w:r w:rsidR="00D069CC" w:rsidRPr="00D05002">
        <w:rPr>
          <w:rFonts w:ascii="Franklin Gothic Book" w:hAnsi="Franklin Gothic Book" w:cs="Franklin Gothic Book"/>
          <w:lang w:val="fr-CA"/>
        </w:rPr>
        <w:t>s</w:t>
      </w:r>
      <w:r w:rsidRPr="00D05002">
        <w:rPr>
          <w:rFonts w:ascii="Franklin Gothic Book" w:hAnsi="Franklin Gothic Book" w:cs="Franklin Gothic Book"/>
          <w:lang w:val="fr-CA"/>
        </w:rPr>
        <w:t xml:space="preserve"> juge</w:t>
      </w:r>
      <w:r w:rsidR="00D069CC" w:rsidRPr="00D05002">
        <w:rPr>
          <w:rFonts w:ascii="Franklin Gothic Book" w:hAnsi="Franklin Gothic Book" w:cs="Franklin Gothic Book"/>
          <w:lang w:val="fr-CA"/>
        </w:rPr>
        <w:t>nt</w:t>
      </w:r>
      <w:r w:rsidRPr="00D05002">
        <w:rPr>
          <w:rFonts w:ascii="Franklin Gothic Book" w:hAnsi="Franklin Gothic Book" w:cs="Franklin Gothic Book"/>
          <w:lang w:val="fr-CA"/>
        </w:rPr>
        <w:t xml:space="preserve"> </w:t>
      </w:r>
      <w:r w:rsidR="00F24242" w:rsidRPr="00D05002">
        <w:rPr>
          <w:rFonts w:ascii="Franklin Gothic Book" w:hAnsi="Franklin Gothic Book" w:cs="Franklin Gothic Book"/>
          <w:lang w:val="fr-CA"/>
        </w:rPr>
        <w:t>appropriées</w:t>
      </w:r>
      <w:r w:rsidR="00F24242" w:rsidRPr="00D05002">
        <w:rPr>
          <w:rFonts w:ascii="Franklin Gothic Book" w:hAnsi="Franklin Gothic Book"/>
          <w:lang w:val="fr-CA"/>
        </w:rPr>
        <w:t>. Cette</w:t>
      </w:r>
      <w:r w:rsidRPr="00D05002">
        <w:rPr>
          <w:rFonts w:ascii="Franklin Gothic Book" w:hAnsi="Franklin Gothic Book"/>
          <w:lang w:val="fr-CA"/>
        </w:rPr>
        <w:t xml:space="preserve"> signification doit être faite conformément aux dispositions de l'ordonnance initiale</w:t>
      </w:r>
      <w:r w:rsidR="00E30FD6" w:rsidRPr="00D05002">
        <w:rPr>
          <w:rFonts w:ascii="Franklin Gothic Book" w:hAnsi="Franklin Gothic Book"/>
          <w:lang w:val="fr-CA"/>
        </w:rPr>
        <w:t>.</w:t>
      </w:r>
    </w:p>
    <w:p w:rsidR="00E30FD6" w:rsidRPr="00B14F74" w:rsidRDefault="00FC43CA" w:rsidP="00F45200">
      <w:pPr>
        <w:pStyle w:val="ORMainHeading"/>
        <w:widowControl/>
        <w:jc w:val="both"/>
        <w:rPr>
          <w:rFonts w:ascii="Franklin Gothic Book" w:hAnsi="Franklin Gothic Book"/>
          <w:lang w:val="fr-CA"/>
        </w:rPr>
      </w:pPr>
      <w:bookmarkStart w:id="68" w:name="_DV_M187"/>
      <w:bookmarkEnd w:id="68"/>
      <w:r w:rsidRPr="00D05002">
        <w:rPr>
          <w:rFonts w:ascii="Franklin Gothic Book" w:hAnsi="Franklin Gothic Book"/>
          <w:lang w:val="fr-CA"/>
        </w:rPr>
        <w:t xml:space="preserve">GénéralitéS </w:t>
      </w:r>
    </w:p>
    <w:p w:rsidR="001965A0" w:rsidRPr="00B14F74" w:rsidRDefault="00FC43CA" w:rsidP="00F45200">
      <w:pPr>
        <w:pStyle w:val="ORGenL1"/>
        <w:widowControl/>
        <w:rPr>
          <w:rFonts w:ascii="Franklin Gothic Book" w:hAnsi="Franklin Gothic Book"/>
          <w:lang w:val="fr-CA"/>
        </w:rPr>
      </w:pPr>
      <w:bookmarkStart w:id="69" w:name="_DV_M188"/>
      <w:bookmarkStart w:id="70" w:name="_DV_M189"/>
      <w:bookmarkStart w:id="71" w:name="_DV_M190"/>
      <w:bookmarkEnd w:id="69"/>
      <w:bookmarkEnd w:id="70"/>
      <w:bookmarkEnd w:id="71"/>
      <w:r w:rsidRPr="00D05002">
        <w:rPr>
          <w:rFonts w:ascii="Franklin Gothic Book" w:hAnsi="Franklin Gothic Book" w:cs="Franklin Gothic Book"/>
          <w:lang w:val="fr-CA"/>
        </w:rPr>
        <w:t xml:space="preserve">L'aide et la reconnaissance des cours, tribunaux, organismes réglementaires ou administratifs ayant compétence au Canada ou aux États-Unis sont demandées par les présentes pour donner effet à la présente ordonnance et pour aider le requérant, le contrôleur et leurs agents respectifs à </w:t>
      </w:r>
      <w:r w:rsidR="001F3EA5" w:rsidRPr="00D05002">
        <w:rPr>
          <w:rFonts w:ascii="Franklin Gothic Book" w:hAnsi="Franklin Gothic Book" w:cs="Franklin Gothic Book"/>
          <w:lang w:val="fr-CA"/>
        </w:rPr>
        <w:t>l’</w:t>
      </w:r>
      <w:r w:rsidRPr="00D05002">
        <w:rPr>
          <w:rFonts w:ascii="Franklin Gothic Book" w:hAnsi="Franklin Gothic Book" w:cs="Franklin Gothic Book"/>
          <w:lang w:val="fr-CA"/>
        </w:rPr>
        <w:t>exécuter</w:t>
      </w:r>
      <w:r w:rsidR="00F24242" w:rsidRPr="00D05002">
        <w:rPr>
          <w:rFonts w:ascii="Franklin Gothic Book" w:hAnsi="Franklin Gothic Book"/>
          <w:lang w:val="fr-CA"/>
        </w:rPr>
        <w:t>. Par</w:t>
      </w:r>
      <w:r w:rsidRPr="00D05002">
        <w:rPr>
          <w:rFonts w:ascii="Franklin Gothic Book" w:hAnsi="Franklin Gothic Book"/>
          <w:lang w:val="fr-CA"/>
        </w:rPr>
        <w:t xml:space="preserve"> les présentes, on demande respectueusement à tous les tribunaux, cours, organismes réglementaires et administratifs de rendre ces ordonnances et de fournir au requérant et au contrôleur, à titre d'officier de justice, l'assistance pouvant être nécessaire ou souhaitable pour donner effet à la présente ordonnance, d'accorder un statut de représentant au contrôleur dans une instance étrangère ou d'aider le requérant et le contrôleur et leurs agents respectifs à exécuter la présente ordonnance</w:t>
      </w:r>
      <w:r w:rsidR="00E30FD6" w:rsidRPr="00D05002">
        <w:rPr>
          <w:rFonts w:ascii="Franklin Gothic Book" w:hAnsi="Franklin Gothic Book"/>
          <w:lang w:val="fr-CA"/>
        </w:rPr>
        <w:t>.</w:t>
      </w:r>
    </w:p>
    <w:p w:rsidR="00E30FD6" w:rsidRPr="00B14F74" w:rsidRDefault="00FC43CA" w:rsidP="00F45200">
      <w:pPr>
        <w:pStyle w:val="ORGenL1"/>
        <w:widowControl/>
        <w:rPr>
          <w:rFonts w:ascii="Franklin Gothic Book" w:hAnsi="Franklin Gothic Book"/>
          <w:lang w:val="fr-CA"/>
        </w:rPr>
      </w:pPr>
      <w:bookmarkStart w:id="72" w:name="_DV_M193"/>
      <w:bookmarkEnd w:id="72"/>
      <w:r w:rsidRPr="00D05002">
        <w:rPr>
          <w:rFonts w:ascii="Franklin Gothic Book" w:hAnsi="Franklin Gothic Book"/>
          <w:lang w:val="fr-CA"/>
        </w:rPr>
        <w:t>Le requérant et le contrôleur sont tous deux par les présentes autorisés et habilités à faire une</w:t>
      </w:r>
      <w:r w:rsidR="00FB7DD9" w:rsidRPr="00D05002">
        <w:rPr>
          <w:rFonts w:ascii="Franklin Gothic Book" w:hAnsi="Franklin Gothic Book"/>
          <w:lang w:val="fr-CA"/>
        </w:rPr>
        <w:t xml:space="preserve"> demande aux </w:t>
      </w:r>
      <w:r w:rsidRPr="00D05002">
        <w:rPr>
          <w:rFonts w:ascii="Franklin Gothic Book" w:hAnsi="Franklin Gothic Book"/>
          <w:lang w:val="fr-CA"/>
        </w:rPr>
        <w:t>cours, tribunaux, organismes réglementaires ou administratifs, indépendamment du lieu, pour faire reconnaître la présente ordonnance et pour obtenir de l'aide afin d</w:t>
      </w:r>
      <w:r w:rsidR="001F3EA5" w:rsidRPr="00D05002">
        <w:rPr>
          <w:rFonts w:ascii="Franklin Gothic Book" w:hAnsi="Franklin Gothic Book"/>
          <w:lang w:val="fr-CA"/>
        </w:rPr>
        <w:t>e l</w:t>
      </w:r>
      <w:r w:rsidRPr="00D05002">
        <w:rPr>
          <w:rFonts w:ascii="Franklin Gothic Book" w:hAnsi="Franklin Gothic Book"/>
          <w:lang w:val="fr-CA"/>
        </w:rPr>
        <w:t>'exécuter</w:t>
      </w:r>
      <w:r w:rsidR="00E30FD6" w:rsidRPr="00D05002">
        <w:rPr>
          <w:rFonts w:ascii="Franklin Gothic Book" w:hAnsi="Franklin Gothic Book"/>
          <w:lang w:val="fr-CA"/>
        </w:rPr>
        <w:t>.</w:t>
      </w:r>
    </w:p>
    <w:p w:rsidR="00E30FD6" w:rsidRPr="00B14F74" w:rsidRDefault="00FC43CA" w:rsidP="00F45200">
      <w:pPr>
        <w:pStyle w:val="ORGenL1"/>
        <w:widowControl/>
        <w:rPr>
          <w:rFonts w:ascii="Franklin Gothic Book" w:hAnsi="Franklin Gothic Book"/>
          <w:lang w:val="fr-CA"/>
        </w:rPr>
      </w:pPr>
      <w:bookmarkStart w:id="73" w:name="_DV_M194"/>
      <w:bookmarkEnd w:id="73"/>
      <w:r w:rsidRPr="00D05002">
        <w:rPr>
          <w:rFonts w:ascii="Franklin Gothic Book" w:hAnsi="Franklin Gothic Book"/>
          <w:lang w:val="fr-CA"/>
        </w:rPr>
        <w:t xml:space="preserve">Une partie qui introduit une </w:t>
      </w:r>
      <w:r w:rsidR="00D069CC" w:rsidRPr="00D05002">
        <w:rPr>
          <w:rFonts w:ascii="Franklin Gothic Book" w:hAnsi="Franklin Gothic Book"/>
          <w:lang w:val="fr-CA"/>
        </w:rPr>
        <w:t>motion</w:t>
      </w:r>
      <w:r w:rsidRPr="00D05002">
        <w:rPr>
          <w:rFonts w:ascii="Franklin Gothic Book" w:hAnsi="Franklin Gothic Book"/>
          <w:lang w:val="fr-CA"/>
        </w:rPr>
        <w:t xml:space="preserve"> dans </w:t>
      </w:r>
      <w:r w:rsidR="00FB7DD9" w:rsidRPr="00D05002">
        <w:rPr>
          <w:rFonts w:ascii="Franklin Gothic Book" w:hAnsi="Franklin Gothic Book"/>
          <w:lang w:val="fr-CA"/>
        </w:rPr>
        <w:t>c</w:t>
      </w:r>
      <w:r w:rsidRPr="00D05002">
        <w:rPr>
          <w:rFonts w:ascii="Franklin Gothic Book" w:hAnsi="Franklin Gothic Book"/>
          <w:lang w:val="fr-CA"/>
        </w:rPr>
        <w:t>es procédures d</w:t>
      </w:r>
      <w:r w:rsidR="00FB7DD9" w:rsidRPr="00D05002">
        <w:rPr>
          <w:rFonts w:ascii="Franklin Gothic Book" w:hAnsi="Franklin Gothic Book"/>
          <w:lang w:val="fr-CA"/>
        </w:rPr>
        <w:t>oit</w:t>
      </w:r>
      <w:r w:rsidRPr="00D05002">
        <w:rPr>
          <w:rFonts w:ascii="Franklin Gothic Book" w:hAnsi="Franklin Gothic Book"/>
          <w:lang w:val="fr-CA"/>
        </w:rPr>
        <w:t xml:space="preserve">, sous réserve </w:t>
      </w:r>
      <w:r w:rsidR="001F3EA5" w:rsidRPr="00D05002">
        <w:rPr>
          <w:rFonts w:ascii="Franklin Gothic Book" w:hAnsi="Franklin Gothic Book"/>
          <w:lang w:val="fr-CA"/>
        </w:rPr>
        <w:t xml:space="preserve">du prononcé </w:t>
      </w:r>
      <w:r w:rsidRPr="00D05002">
        <w:rPr>
          <w:rFonts w:ascii="Franklin Gothic Book" w:hAnsi="Franklin Gothic Book"/>
          <w:lang w:val="fr-CA"/>
        </w:rPr>
        <w:t xml:space="preserve">d'une </w:t>
      </w:r>
      <w:r w:rsidR="00D069CC" w:rsidRPr="00D05002">
        <w:rPr>
          <w:rFonts w:ascii="Franklin Gothic Book" w:hAnsi="Franklin Gothic Book"/>
          <w:lang w:val="fr-CA"/>
        </w:rPr>
        <w:t xml:space="preserve">autre </w:t>
      </w:r>
      <w:r w:rsidRPr="00D05002">
        <w:rPr>
          <w:rFonts w:ascii="Franklin Gothic Book" w:hAnsi="Franklin Gothic Book"/>
          <w:lang w:val="fr-CA"/>
        </w:rPr>
        <w:t xml:space="preserve">ordonnance, signifier un dossier de </w:t>
      </w:r>
      <w:r w:rsidR="00D069CC" w:rsidRPr="00D05002">
        <w:rPr>
          <w:rFonts w:ascii="Franklin Gothic Book" w:hAnsi="Franklin Gothic Book"/>
          <w:lang w:val="fr-CA"/>
        </w:rPr>
        <w:t xml:space="preserve">motion </w:t>
      </w:r>
      <w:r w:rsidRPr="00D05002">
        <w:rPr>
          <w:rFonts w:ascii="Franklin Gothic Book" w:hAnsi="Franklin Gothic Book"/>
          <w:lang w:val="fr-CA"/>
        </w:rPr>
        <w:t xml:space="preserve">au moins </w:t>
      </w:r>
      <w:r w:rsidR="00FB7DD9" w:rsidRPr="00D05002">
        <w:rPr>
          <w:rFonts w:ascii="Franklin Gothic Book" w:hAnsi="Franklin Gothic Book"/>
          <w:lang w:val="fr-CA"/>
        </w:rPr>
        <w:t>dix</w:t>
      </w:r>
      <w:r w:rsidR="009E77F7" w:rsidRPr="00D05002">
        <w:rPr>
          <w:rFonts w:ascii="Franklin Gothic Book" w:hAnsi="Franklin Gothic Book"/>
          <w:lang w:val="fr-CA"/>
        </w:rPr>
        <w:t> </w:t>
      </w:r>
      <w:r w:rsidR="00FB7DD9" w:rsidRPr="00D05002">
        <w:rPr>
          <w:rFonts w:ascii="Franklin Gothic Book" w:hAnsi="Franklin Gothic Book"/>
          <w:lang w:val="fr-CA"/>
        </w:rPr>
        <w:t>jours civils</w:t>
      </w:r>
      <w:r w:rsidRPr="00D05002">
        <w:rPr>
          <w:rFonts w:ascii="Franklin Gothic Book" w:hAnsi="Franklin Gothic Book"/>
          <w:lang w:val="fr-CA"/>
        </w:rPr>
        <w:t xml:space="preserve"> avant la date prévue de l'audition de la</w:t>
      </w:r>
      <w:r w:rsidR="00FB7DD9" w:rsidRPr="00D05002">
        <w:rPr>
          <w:rFonts w:ascii="Franklin Gothic Book" w:hAnsi="Franklin Gothic Book"/>
          <w:lang w:val="fr-CA"/>
        </w:rPr>
        <w:t xml:space="preserve"> </w:t>
      </w:r>
      <w:r w:rsidR="00D069CC" w:rsidRPr="00D05002">
        <w:rPr>
          <w:rFonts w:ascii="Franklin Gothic Book" w:hAnsi="Franklin Gothic Book"/>
          <w:lang w:val="fr-CA"/>
        </w:rPr>
        <w:t xml:space="preserve">motion </w:t>
      </w:r>
      <w:r w:rsidRPr="00D05002">
        <w:rPr>
          <w:rFonts w:ascii="Franklin Gothic Book" w:hAnsi="Franklin Gothic Book"/>
          <w:lang w:val="fr-CA"/>
        </w:rPr>
        <w:t>(</w:t>
      </w:r>
      <w:r w:rsidR="00FB7DD9" w:rsidRPr="00D05002">
        <w:rPr>
          <w:rFonts w:ascii="Franklin Gothic Book" w:hAnsi="Franklin Gothic Book"/>
          <w:lang w:val="fr-CA"/>
        </w:rPr>
        <w:t>la « </w:t>
      </w:r>
      <w:r w:rsidRPr="00D05002">
        <w:rPr>
          <w:rFonts w:ascii="Franklin Gothic Book" w:hAnsi="Franklin Gothic Book"/>
          <w:b/>
          <w:lang w:val="fr-CA"/>
        </w:rPr>
        <w:t>date de présentation</w:t>
      </w:r>
      <w:r w:rsidR="00FB7DD9" w:rsidRPr="00D05002">
        <w:rPr>
          <w:rFonts w:ascii="Franklin Gothic Book" w:hAnsi="Franklin Gothic Book"/>
          <w:lang w:val="fr-CA"/>
        </w:rPr>
        <w:t> »</w:t>
      </w:r>
      <w:r w:rsidRPr="00D05002">
        <w:rPr>
          <w:rFonts w:ascii="Franklin Gothic Book" w:hAnsi="Franklin Gothic Book"/>
          <w:lang w:val="fr-CA"/>
        </w:rPr>
        <w:t>)</w:t>
      </w:r>
      <w:r w:rsidR="00E30FD6" w:rsidRPr="00D05002">
        <w:rPr>
          <w:rFonts w:ascii="Franklin Gothic Book" w:hAnsi="Franklin Gothic Book"/>
          <w:lang w:val="fr-CA"/>
        </w:rPr>
        <w:t>.</w:t>
      </w:r>
    </w:p>
    <w:p w:rsidR="00E30FD6" w:rsidRPr="00B14F74" w:rsidRDefault="00FC43CA" w:rsidP="00F45200">
      <w:pPr>
        <w:pStyle w:val="ORGenL1"/>
        <w:widowControl/>
        <w:rPr>
          <w:rFonts w:ascii="Franklin Gothic Book" w:hAnsi="Franklin Gothic Book"/>
          <w:lang w:val="fr-CA"/>
        </w:rPr>
      </w:pPr>
      <w:r w:rsidRPr="00D05002">
        <w:rPr>
          <w:rFonts w:ascii="Franklin Gothic Book" w:hAnsi="Franklin Gothic Book"/>
          <w:lang w:val="fr-CA"/>
        </w:rPr>
        <w:t>Une partie intimé</w:t>
      </w:r>
      <w:r w:rsidR="00FB7DD9" w:rsidRPr="00D05002">
        <w:rPr>
          <w:rFonts w:ascii="Franklin Gothic Book" w:hAnsi="Franklin Gothic Book"/>
          <w:lang w:val="fr-CA"/>
        </w:rPr>
        <w:t xml:space="preserve">e qui </w:t>
      </w:r>
      <w:r w:rsidRPr="00D05002">
        <w:rPr>
          <w:rFonts w:ascii="Franklin Gothic Book" w:hAnsi="Franklin Gothic Book"/>
          <w:lang w:val="fr-CA"/>
        </w:rPr>
        <w:t>s'o</w:t>
      </w:r>
      <w:r w:rsidR="009E77F7" w:rsidRPr="00D05002">
        <w:rPr>
          <w:rFonts w:ascii="Franklin Gothic Book" w:hAnsi="Franklin Gothic Book"/>
          <w:lang w:val="fr-CA"/>
        </w:rPr>
        <w:t>ppos</w:t>
      </w:r>
      <w:r w:rsidRPr="00D05002">
        <w:rPr>
          <w:rFonts w:ascii="Franklin Gothic Book" w:hAnsi="Franklin Gothic Book"/>
          <w:lang w:val="fr-CA"/>
        </w:rPr>
        <w:t xml:space="preserve">e </w:t>
      </w:r>
      <w:r w:rsidR="00D069CC" w:rsidRPr="00D05002">
        <w:rPr>
          <w:rFonts w:ascii="Franklin Gothic Book" w:hAnsi="Franklin Gothic Book"/>
          <w:lang w:val="fr-CA"/>
        </w:rPr>
        <w:t xml:space="preserve">au redressement </w:t>
      </w:r>
      <w:r w:rsidRPr="00D05002">
        <w:rPr>
          <w:rFonts w:ascii="Franklin Gothic Book" w:hAnsi="Franklin Gothic Book"/>
          <w:lang w:val="fr-CA"/>
        </w:rPr>
        <w:t xml:space="preserve">demandé dans une </w:t>
      </w:r>
      <w:r w:rsidR="00D069CC" w:rsidRPr="00D05002">
        <w:rPr>
          <w:rFonts w:ascii="Franklin Gothic Book" w:hAnsi="Franklin Gothic Book"/>
          <w:lang w:val="fr-CA"/>
        </w:rPr>
        <w:t>motion</w:t>
      </w:r>
      <w:r w:rsidRPr="00D05002">
        <w:rPr>
          <w:rFonts w:ascii="Franklin Gothic Book" w:hAnsi="Franklin Gothic Book"/>
          <w:lang w:val="fr-CA"/>
        </w:rPr>
        <w:t xml:space="preserve"> doit signifier les documents à l'appui de son intervention au plus tard à 16</w:t>
      </w:r>
      <w:r w:rsidR="00FB7DD9" w:rsidRPr="00D05002">
        <w:rPr>
          <w:rFonts w:ascii="Franklin Gothic Book" w:hAnsi="Franklin Gothic Book"/>
          <w:lang w:val="fr-CA"/>
        </w:rPr>
        <w:t> </w:t>
      </w:r>
      <w:r w:rsidRPr="00D05002">
        <w:rPr>
          <w:rFonts w:ascii="Franklin Gothic Book" w:hAnsi="Franklin Gothic Book"/>
          <w:lang w:val="fr-CA"/>
        </w:rPr>
        <w:t>h, quatre</w:t>
      </w:r>
      <w:r w:rsidR="009E77F7" w:rsidRPr="00D05002">
        <w:rPr>
          <w:rFonts w:ascii="Franklin Gothic Book" w:hAnsi="Franklin Gothic Book"/>
          <w:lang w:val="fr-CA"/>
        </w:rPr>
        <w:t> </w:t>
      </w:r>
      <w:r w:rsidRPr="00D05002">
        <w:rPr>
          <w:rFonts w:ascii="Franklin Gothic Book" w:hAnsi="Franklin Gothic Book"/>
          <w:lang w:val="fr-CA"/>
        </w:rPr>
        <w:t>jours civils avant la date de présentation (</w:t>
      </w:r>
      <w:r w:rsidR="00FB7DD9" w:rsidRPr="00D05002">
        <w:rPr>
          <w:rFonts w:ascii="Franklin Gothic Book" w:hAnsi="Franklin Gothic Book"/>
          <w:lang w:val="fr-CA"/>
        </w:rPr>
        <w:t>la « </w:t>
      </w:r>
      <w:r w:rsidRPr="00D05002">
        <w:rPr>
          <w:rFonts w:ascii="Franklin Gothic Book" w:hAnsi="Franklin Gothic Book"/>
          <w:b/>
          <w:lang w:val="fr-CA"/>
        </w:rPr>
        <w:t>date limite d'opposition</w:t>
      </w:r>
      <w:r w:rsidR="00FB7DD9" w:rsidRPr="00D05002">
        <w:rPr>
          <w:rFonts w:ascii="Franklin Gothic Book" w:hAnsi="Franklin Gothic Book"/>
          <w:lang w:val="fr-CA"/>
        </w:rPr>
        <w:t> »</w:t>
      </w:r>
      <w:r w:rsidR="00E30FD6" w:rsidRPr="00D05002">
        <w:rPr>
          <w:rFonts w:ascii="Franklin Gothic Book" w:hAnsi="Franklin Gothic Book"/>
          <w:lang w:val="fr-CA"/>
        </w:rPr>
        <w:t>).</w:t>
      </w:r>
      <w:r w:rsidR="001F7B09" w:rsidRPr="00D05002">
        <w:rPr>
          <w:rStyle w:val="tw4winMark"/>
          <w:vanish w:val="0"/>
          <w:color w:val="auto"/>
          <w:lang w:val="fr-CA"/>
        </w:rPr>
        <w:t xml:space="preserve"> </w:t>
      </w:r>
      <w:r w:rsidRPr="00D05002">
        <w:rPr>
          <w:rFonts w:ascii="Franklin Gothic Book" w:hAnsi="Franklin Gothic Book"/>
          <w:lang w:val="fr-CA"/>
        </w:rPr>
        <w:t>Si</w:t>
      </w:r>
      <w:r w:rsidR="00FB7DD9" w:rsidRPr="00D05002">
        <w:rPr>
          <w:rFonts w:ascii="Franklin Gothic Book" w:hAnsi="Franklin Gothic Book"/>
          <w:lang w:val="fr-CA"/>
        </w:rPr>
        <w:t xml:space="preserve"> </w:t>
      </w:r>
      <w:r w:rsidRPr="00D05002">
        <w:rPr>
          <w:rFonts w:ascii="Franklin Gothic Book" w:hAnsi="Franklin Gothic Book"/>
          <w:lang w:val="fr-CA"/>
        </w:rPr>
        <w:t>l</w:t>
      </w:r>
      <w:r w:rsidR="00FB7DD9" w:rsidRPr="00D05002">
        <w:rPr>
          <w:rFonts w:ascii="Franklin Gothic Book" w:hAnsi="Franklin Gothic Book"/>
          <w:lang w:val="fr-CA"/>
        </w:rPr>
        <w:t xml:space="preserve">a </w:t>
      </w:r>
      <w:r w:rsidRPr="00D05002">
        <w:rPr>
          <w:rFonts w:ascii="Franklin Gothic Book" w:hAnsi="Franklin Gothic Book"/>
          <w:lang w:val="fr-CA"/>
        </w:rPr>
        <w:t>partie</w:t>
      </w:r>
      <w:r w:rsidR="00FB7DD9" w:rsidRPr="00D05002">
        <w:rPr>
          <w:rFonts w:ascii="Franklin Gothic Book" w:hAnsi="Franklin Gothic Book"/>
          <w:lang w:val="fr-CA"/>
        </w:rPr>
        <w:t xml:space="preserve"> intimée</w:t>
      </w:r>
      <w:r w:rsidRPr="00D05002">
        <w:rPr>
          <w:rFonts w:ascii="Franklin Gothic Book" w:hAnsi="Franklin Gothic Book"/>
          <w:lang w:val="fr-CA"/>
        </w:rPr>
        <w:t xml:space="preserve"> ne signifie pas de documents à l'appui de son intervention mais veut quand même s'opposer </w:t>
      </w:r>
      <w:r w:rsidR="00D069CC" w:rsidRPr="00D05002">
        <w:rPr>
          <w:rFonts w:ascii="Franklin Gothic Book" w:hAnsi="Franklin Gothic Book"/>
          <w:lang w:val="fr-CA"/>
        </w:rPr>
        <w:t xml:space="preserve">au redressement </w:t>
      </w:r>
      <w:r w:rsidRPr="00D05002">
        <w:rPr>
          <w:rFonts w:ascii="Franklin Gothic Book" w:hAnsi="Franklin Gothic Book"/>
          <w:lang w:val="fr-CA"/>
        </w:rPr>
        <w:t>demand</w:t>
      </w:r>
      <w:r w:rsidR="00FB7DD9" w:rsidRPr="00D05002">
        <w:rPr>
          <w:rFonts w:ascii="Franklin Gothic Book" w:hAnsi="Franklin Gothic Book"/>
          <w:lang w:val="fr-CA"/>
        </w:rPr>
        <w:t>é</w:t>
      </w:r>
      <w:r w:rsidRPr="00D05002">
        <w:rPr>
          <w:rFonts w:ascii="Franklin Gothic Book" w:hAnsi="Franklin Gothic Book"/>
          <w:lang w:val="fr-CA"/>
        </w:rPr>
        <w:t xml:space="preserve"> dans une </w:t>
      </w:r>
      <w:r w:rsidR="00D069CC" w:rsidRPr="00D05002">
        <w:rPr>
          <w:rFonts w:ascii="Franklin Gothic Book" w:hAnsi="Franklin Gothic Book"/>
          <w:lang w:val="fr-CA"/>
        </w:rPr>
        <w:t>motion</w:t>
      </w:r>
      <w:r w:rsidRPr="00D05002">
        <w:rPr>
          <w:rFonts w:ascii="Franklin Gothic Book" w:hAnsi="Franklin Gothic Book"/>
          <w:lang w:val="fr-CA"/>
        </w:rPr>
        <w:t xml:space="preserve">, alors </w:t>
      </w:r>
      <w:r w:rsidR="00D069CC" w:rsidRPr="00D05002">
        <w:rPr>
          <w:rFonts w:ascii="Franklin Gothic Book" w:hAnsi="Franklin Gothic Book"/>
          <w:lang w:val="fr-CA"/>
        </w:rPr>
        <w:t>elle</w:t>
      </w:r>
      <w:r w:rsidRPr="00D05002">
        <w:rPr>
          <w:rFonts w:ascii="Franklin Gothic Book" w:hAnsi="Franklin Gothic Book"/>
          <w:lang w:val="fr-CA"/>
        </w:rPr>
        <w:t xml:space="preserve"> doit signifier, avant la date limite d'opposition, un avis indiquant son opposition </w:t>
      </w:r>
      <w:r w:rsidR="00D069CC" w:rsidRPr="00D05002">
        <w:rPr>
          <w:rFonts w:ascii="Franklin Gothic Book" w:hAnsi="Franklin Gothic Book"/>
          <w:lang w:val="fr-CA"/>
        </w:rPr>
        <w:t xml:space="preserve">au redressement </w:t>
      </w:r>
      <w:r w:rsidR="00FB7DD9" w:rsidRPr="00D05002">
        <w:rPr>
          <w:rFonts w:ascii="Franklin Gothic Book" w:hAnsi="Franklin Gothic Book"/>
          <w:lang w:val="fr-CA"/>
        </w:rPr>
        <w:t xml:space="preserve">demandé </w:t>
      </w:r>
      <w:r w:rsidRPr="00D05002">
        <w:rPr>
          <w:rFonts w:ascii="Franklin Gothic Book" w:hAnsi="Franklin Gothic Book"/>
          <w:lang w:val="fr-CA"/>
        </w:rPr>
        <w:t xml:space="preserve">et les </w:t>
      </w:r>
      <w:r w:rsidR="00D069CC" w:rsidRPr="00D05002">
        <w:rPr>
          <w:rFonts w:ascii="Franklin Gothic Book" w:hAnsi="Franklin Gothic Book"/>
          <w:lang w:val="fr-CA"/>
        </w:rPr>
        <w:t>motifs</w:t>
      </w:r>
      <w:r w:rsidRPr="00D05002">
        <w:rPr>
          <w:rFonts w:ascii="Franklin Gothic Book" w:hAnsi="Franklin Gothic Book"/>
          <w:lang w:val="fr-CA"/>
        </w:rPr>
        <w:t xml:space="preserve"> de </w:t>
      </w:r>
      <w:r w:rsidR="00D069CC" w:rsidRPr="00D05002">
        <w:rPr>
          <w:rFonts w:ascii="Franklin Gothic Book" w:hAnsi="Franklin Gothic Book"/>
          <w:lang w:val="fr-CA"/>
        </w:rPr>
        <w:t>cette</w:t>
      </w:r>
      <w:r w:rsidRPr="00D05002">
        <w:rPr>
          <w:rFonts w:ascii="Franklin Gothic Book" w:hAnsi="Franklin Gothic Book"/>
          <w:lang w:val="fr-CA"/>
        </w:rPr>
        <w:t xml:space="preserve"> opposition (</w:t>
      </w:r>
      <w:r w:rsidR="00FB7DD9" w:rsidRPr="00D05002">
        <w:rPr>
          <w:rFonts w:ascii="Franklin Gothic Book" w:hAnsi="Franklin Gothic Book"/>
          <w:lang w:val="fr-CA"/>
        </w:rPr>
        <w:t>un « </w:t>
      </w:r>
      <w:r w:rsidRPr="00D05002">
        <w:rPr>
          <w:rFonts w:ascii="Franklin Gothic Book" w:hAnsi="Franklin Gothic Book"/>
          <w:b/>
          <w:lang w:val="fr-CA"/>
        </w:rPr>
        <w:t>avis d'opposition</w:t>
      </w:r>
      <w:r w:rsidR="00FB7DD9" w:rsidRPr="00D05002">
        <w:rPr>
          <w:rFonts w:ascii="Franklin Gothic Book" w:hAnsi="Franklin Gothic Book"/>
          <w:lang w:val="fr-CA"/>
        </w:rPr>
        <w:t> »</w:t>
      </w:r>
      <w:r w:rsidR="00E30FD6" w:rsidRPr="00D05002">
        <w:rPr>
          <w:rFonts w:ascii="Franklin Gothic Book" w:hAnsi="Franklin Gothic Book"/>
          <w:lang w:val="fr-CA"/>
        </w:rPr>
        <w:t>).</w:t>
      </w:r>
    </w:p>
    <w:p w:rsidR="00E30FD6" w:rsidRPr="00B14F74" w:rsidRDefault="00FC43CA" w:rsidP="00F45200">
      <w:pPr>
        <w:pStyle w:val="ORGenL1"/>
        <w:widowControl/>
        <w:rPr>
          <w:rFonts w:ascii="Franklin Gothic Book" w:hAnsi="Franklin Gothic Book"/>
          <w:lang w:val="fr-CA"/>
        </w:rPr>
      </w:pPr>
      <w:r w:rsidRPr="00D05002">
        <w:rPr>
          <w:rFonts w:ascii="Franklin Gothic Book" w:hAnsi="Franklin Gothic Book"/>
          <w:lang w:val="fr-CA"/>
        </w:rPr>
        <w:t xml:space="preserve">Si </w:t>
      </w:r>
      <w:r w:rsidR="00E30FD6" w:rsidRPr="00D05002">
        <w:rPr>
          <w:rFonts w:ascii="Franklin Gothic Book" w:hAnsi="Franklin Gothic Book"/>
          <w:lang w:val="fr-CA"/>
        </w:rPr>
        <w:t>i)</w:t>
      </w:r>
      <w:r w:rsidR="00FB7DD9" w:rsidRPr="00D05002">
        <w:rPr>
          <w:rFonts w:ascii="Franklin Gothic Book" w:hAnsi="Franklin Gothic Book"/>
          <w:lang w:val="fr-CA"/>
        </w:rPr>
        <w:t> </w:t>
      </w:r>
      <w:r w:rsidRPr="00D05002">
        <w:rPr>
          <w:rFonts w:ascii="Franklin Gothic Book" w:hAnsi="Franklin Gothic Book"/>
          <w:lang w:val="fr-CA"/>
        </w:rPr>
        <w:t xml:space="preserve">des documents à l'appui de l'intervention ou </w:t>
      </w:r>
      <w:r w:rsidR="00E30FD6" w:rsidRPr="00D05002">
        <w:rPr>
          <w:rFonts w:ascii="Franklin Gothic Book" w:hAnsi="Franklin Gothic Book"/>
          <w:lang w:val="fr-CA"/>
        </w:rPr>
        <w:t>ii)</w:t>
      </w:r>
      <w:r w:rsidRPr="00D05002">
        <w:rPr>
          <w:rFonts w:ascii="Franklin Gothic Book" w:hAnsi="Franklin Gothic Book"/>
          <w:lang w:val="fr-CA"/>
        </w:rPr>
        <w:t> un avis d'opposition</w:t>
      </w:r>
      <w:r w:rsidR="00FB7DD9" w:rsidRPr="00D05002">
        <w:rPr>
          <w:rFonts w:ascii="Franklin Gothic Book" w:hAnsi="Franklin Gothic Book"/>
          <w:lang w:val="fr-CA"/>
        </w:rPr>
        <w:t xml:space="preserve"> sont signifiés </w:t>
      </w:r>
      <w:r w:rsidR="001607F0" w:rsidRPr="00D05002">
        <w:rPr>
          <w:rFonts w:ascii="Franklin Gothic Book" w:hAnsi="Franklin Gothic Book"/>
          <w:lang w:val="fr-CA"/>
        </w:rPr>
        <w:t>relativement à</w:t>
      </w:r>
      <w:r w:rsidRPr="00D05002">
        <w:rPr>
          <w:rFonts w:ascii="Franklin Gothic Book" w:hAnsi="Franklin Gothic Book"/>
          <w:lang w:val="fr-CA"/>
        </w:rPr>
        <w:t xml:space="preserve"> une </w:t>
      </w:r>
      <w:r w:rsidR="001607F0" w:rsidRPr="00D05002">
        <w:rPr>
          <w:rFonts w:ascii="Franklin Gothic Book" w:hAnsi="Franklin Gothic Book"/>
          <w:lang w:val="fr-CA"/>
        </w:rPr>
        <w:t>motion</w:t>
      </w:r>
      <w:r w:rsidRPr="00D05002">
        <w:rPr>
          <w:rFonts w:ascii="Franklin Gothic Book" w:hAnsi="Franklin Gothic Book"/>
          <w:lang w:val="fr-CA"/>
        </w:rPr>
        <w:t>, l'audition de la</w:t>
      </w:r>
      <w:r w:rsidR="00FB7DD9" w:rsidRPr="00D05002">
        <w:rPr>
          <w:rFonts w:ascii="Franklin Gothic Book" w:hAnsi="Franklin Gothic Book"/>
          <w:lang w:val="fr-CA"/>
        </w:rPr>
        <w:t xml:space="preserve"> </w:t>
      </w:r>
      <w:r w:rsidR="00295993" w:rsidRPr="00D05002">
        <w:rPr>
          <w:rFonts w:ascii="Franklin Gothic Book" w:hAnsi="Franklin Gothic Book"/>
          <w:lang w:val="fr-CA"/>
        </w:rPr>
        <w:t>motion</w:t>
      </w:r>
      <w:r w:rsidR="00FB7DD9" w:rsidRPr="00D05002">
        <w:rPr>
          <w:rFonts w:ascii="Franklin Gothic Book" w:hAnsi="Franklin Gothic Book"/>
          <w:lang w:val="fr-CA"/>
        </w:rPr>
        <w:t xml:space="preserve"> </w:t>
      </w:r>
      <w:r w:rsidRPr="00D05002">
        <w:rPr>
          <w:rFonts w:ascii="Franklin Gothic Book" w:hAnsi="Franklin Gothic Book"/>
          <w:lang w:val="fr-CA"/>
        </w:rPr>
        <w:t xml:space="preserve">aura lieu à la date de présentation, sauf si le tribunal </w:t>
      </w:r>
      <w:r w:rsidR="001607F0" w:rsidRPr="00D05002">
        <w:rPr>
          <w:rFonts w:ascii="Franklin Gothic Book" w:hAnsi="Franklin Gothic Book"/>
          <w:lang w:val="fr-CA"/>
        </w:rPr>
        <w:t>l’ordonne</w:t>
      </w:r>
      <w:r w:rsidRPr="00D05002">
        <w:rPr>
          <w:rFonts w:ascii="Franklin Gothic Book" w:hAnsi="Franklin Gothic Book"/>
          <w:lang w:val="fr-CA"/>
        </w:rPr>
        <w:t xml:space="preserve"> autrement</w:t>
      </w:r>
      <w:r w:rsidR="00E30FD6" w:rsidRPr="00D05002">
        <w:rPr>
          <w:rFonts w:ascii="Franklin Gothic Book" w:hAnsi="Franklin Gothic Book"/>
          <w:lang w:val="fr-CA"/>
        </w:rPr>
        <w:t>.</w:t>
      </w:r>
    </w:p>
    <w:p w:rsidR="00E30FD6" w:rsidRPr="00B14F74" w:rsidRDefault="00FC43CA" w:rsidP="00F45200">
      <w:pPr>
        <w:pStyle w:val="ORGenL1"/>
        <w:widowControl/>
        <w:rPr>
          <w:rFonts w:ascii="Franklin Gothic Book" w:hAnsi="Franklin Gothic Book"/>
          <w:lang w:val="fr-CA"/>
        </w:rPr>
      </w:pPr>
      <w:r w:rsidRPr="00D05002">
        <w:rPr>
          <w:rFonts w:ascii="Franklin Gothic Book" w:hAnsi="Franklin Gothic Book"/>
          <w:lang w:val="fr-CA"/>
        </w:rPr>
        <w:t xml:space="preserve">Si </w:t>
      </w:r>
      <w:r w:rsidR="00E30FD6" w:rsidRPr="00D05002">
        <w:rPr>
          <w:rFonts w:ascii="Franklin Gothic Book" w:hAnsi="Franklin Gothic Book"/>
          <w:lang w:val="fr-CA"/>
        </w:rPr>
        <w:t>i)</w:t>
      </w:r>
      <w:r w:rsidRPr="00D05002">
        <w:rPr>
          <w:rFonts w:ascii="Franklin Gothic Book" w:hAnsi="Franklin Gothic Book"/>
          <w:lang w:val="fr-CA"/>
        </w:rPr>
        <w:t> </w:t>
      </w:r>
      <w:r w:rsidR="001F7B09" w:rsidRPr="00D05002">
        <w:rPr>
          <w:rFonts w:ascii="Franklin Gothic Book" w:hAnsi="Franklin Gothic Book"/>
          <w:lang w:val="fr-CA"/>
        </w:rPr>
        <w:t xml:space="preserve">aucun </w:t>
      </w:r>
      <w:r w:rsidRPr="00D05002">
        <w:rPr>
          <w:rFonts w:ascii="Franklin Gothic Book" w:hAnsi="Franklin Gothic Book"/>
          <w:lang w:val="fr-CA"/>
        </w:rPr>
        <w:t xml:space="preserve">document à l'appui de l'intervention </w:t>
      </w:r>
      <w:r w:rsidR="00E30FD6" w:rsidRPr="00D05002">
        <w:rPr>
          <w:rFonts w:ascii="Franklin Gothic Book" w:hAnsi="Franklin Gothic Book"/>
          <w:lang w:val="fr-CA"/>
        </w:rPr>
        <w:t>ii)</w:t>
      </w:r>
      <w:r w:rsidRPr="00D05002">
        <w:rPr>
          <w:rFonts w:ascii="Franklin Gothic Book" w:hAnsi="Franklin Gothic Book"/>
          <w:lang w:val="fr-CA"/>
        </w:rPr>
        <w:t xml:space="preserve"> ni </w:t>
      </w:r>
      <w:r w:rsidR="001F7B09" w:rsidRPr="00D05002">
        <w:rPr>
          <w:rFonts w:ascii="Franklin Gothic Book" w:hAnsi="Franklin Gothic Book"/>
          <w:lang w:val="fr-CA"/>
        </w:rPr>
        <w:t xml:space="preserve">aucun </w:t>
      </w:r>
      <w:r w:rsidRPr="00D05002">
        <w:rPr>
          <w:rFonts w:ascii="Franklin Gothic Book" w:hAnsi="Franklin Gothic Book"/>
          <w:lang w:val="fr-CA"/>
        </w:rPr>
        <w:t xml:space="preserve">avis d'opposition ne sont signifiés avant la </w:t>
      </w:r>
      <w:r w:rsidR="00FB7DD9" w:rsidRPr="00D05002">
        <w:rPr>
          <w:rFonts w:ascii="Franklin Gothic Book" w:hAnsi="Franklin Gothic Book"/>
          <w:lang w:val="fr-CA"/>
        </w:rPr>
        <w:t xml:space="preserve">date </w:t>
      </w:r>
      <w:r w:rsidRPr="00D05002">
        <w:rPr>
          <w:rFonts w:ascii="Franklin Gothic Book" w:hAnsi="Franklin Gothic Book"/>
          <w:lang w:val="fr-CA"/>
        </w:rPr>
        <w:t xml:space="preserve">limite d'opposition, le contrôleur communique avec le juge ayant la responsabilité de la </w:t>
      </w:r>
      <w:r w:rsidR="001607F0" w:rsidRPr="00D05002">
        <w:rPr>
          <w:rFonts w:ascii="Franklin Gothic Book" w:hAnsi="Franklin Gothic Book"/>
          <w:lang w:val="fr-CA"/>
        </w:rPr>
        <w:t>motion</w:t>
      </w:r>
      <w:r w:rsidRPr="00D05002">
        <w:rPr>
          <w:rFonts w:ascii="Franklin Gothic Book" w:hAnsi="Franklin Gothic Book"/>
          <w:lang w:val="fr-CA"/>
        </w:rPr>
        <w:t xml:space="preserve"> (le </w:t>
      </w:r>
      <w:r w:rsidR="00FB7DD9" w:rsidRPr="00D05002">
        <w:rPr>
          <w:rFonts w:ascii="Franklin Gothic Book" w:hAnsi="Franklin Gothic Book"/>
          <w:lang w:val="fr-CA"/>
        </w:rPr>
        <w:t>« </w:t>
      </w:r>
      <w:r w:rsidRPr="00D05002">
        <w:rPr>
          <w:rFonts w:ascii="Franklin Gothic Book" w:hAnsi="Franklin Gothic Book"/>
          <w:b/>
          <w:lang w:val="fr-CA"/>
        </w:rPr>
        <w:t>juge-</w:t>
      </w:r>
      <w:r w:rsidR="00FB7DD9" w:rsidRPr="00D05002">
        <w:rPr>
          <w:rFonts w:ascii="Franklin Gothic Book" w:hAnsi="Franklin Gothic Book"/>
          <w:b/>
          <w:lang w:val="fr-CA"/>
        </w:rPr>
        <w:t>président</w:t>
      </w:r>
      <w:r w:rsidR="00FB7DD9" w:rsidRPr="00D05002">
        <w:rPr>
          <w:rFonts w:ascii="Franklin Gothic Book" w:hAnsi="Franklin Gothic Book"/>
          <w:lang w:val="fr-CA"/>
        </w:rPr>
        <w:t> »</w:t>
      </w:r>
      <w:r w:rsidRPr="00D05002">
        <w:rPr>
          <w:rFonts w:ascii="Franklin Gothic Book" w:hAnsi="Franklin Gothic Book"/>
          <w:lang w:val="fr-CA"/>
        </w:rPr>
        <w:t xml:space="preserve">) et </w:t>
      </w:r>
      <w:r w:rsidR="001607F0" w:rsidRPr="00D05002">
        <w:rPr>
          <w:rFonts w:ascii="Franklin Gothic Book" w:hAnsi="Franklin Gothic Book"/>
          <w:lang w:val="fr-CA"/>
        </w:rPr>
        <w:t xml:space="preserve">il </w:t>
      </w:r>
      <w:r w:rsidRPr="00D05002">
        <w:rPr>
          <w:rFonts w:ascii="Franklin Gothic Book" w:hAnsi="Franklin Gothic Book"/>
          <w:lang w:val="fr-CA"/>
        </w:rPr>
        <w:t>demande que soit déterminé</w:t>
      </w:r>
      <w:r w:rsidR="00E30FD6" w:rsidRPr="00D05002">
        <w:rPr>
          <w:rFonts w:ascii="Franklin Gothic Book" w:hAnsi="Franklin Gothic Book"/>
          <w:lang w:val="fr-CA"/>
        </w:rPr>
        <w:t xml:space="preserve"> a)</w:t>
      </w:r>
      <w:r w:rsidRPr="00D05002">
        <w:rPr>
          <w:rFonts w:ascii="Franklin Gothic Book" w:hAnsi="Franklin Gothic Book"/>
          <w:lang w:val="fr-CA"/>
        </w:rPr>
        <w:t> si une audi</w:t>
      </w:r>
      <w:r w:rsidR="001607F0" w:rsidRPr="00D05002">
        <w:rPr>
          <w:rFonts w:ascii="Franklin Gothic Book" w:hAnsi="Franklin Gothic Book"/>
          <w:lang w:val="fr-CA"/>
        </w:rPr>
        <w:t>tion</w:t>
      </w:r>
      <w:r w:rsidRPr="00D05002">
        <w:rPr>
          <w:rFonts w:ascii="Franklin Gothic Book" w:hAnsi="Franklin Gothic Book"/>
          <w:lang w:val="fr-CA"/>
        </w:rPr>
        <w:t xml:space="preserve"> est nécessaire,</w:t>
      </w:r>
      <w:r w:rsidR="00E30FD6" w:rsidRPr="00D05002">
        <w:rPr>
          <w:rFonts w:ascii="Franklin Gothic Book" w:hAnsi="Franklin Gothic Book"/>
          <w:lang w:val="fr-CA"/>
        </w:rPr>
        <w:t xml:space="preserve"> b)</w:t>
      </w:r>
      <w:r w:rsidRPr="00D05002">
        <w:rPr>
          <w:rFonts w:ascii="Franklin Gothic Book" w:hAnsi="Franklin Gothic Book"/>
          <w:lang w:val="fr-CA"/>
        </w:rPr>
        <w:t> si une telle audi</w:t>
      </w:r>
      <w:r w:rsidR="001607F0" w:rsidRPr="00D05002">
        <w:rPr>
          <w:rFonts w:ascii="Franklin Gothic Book" w:hAnsi="Franklin Gothic Book"/>
          <w:lang w:val="fr-CA"/>
        </w:rPr>
        <w:t>tion</w:t>
      </w:r>
      <w:r w:rsidRPr="00D05002">
        <w:rPr>
          <w:rFonts w:ascii="Franklin Gothic Book" w:hAnsi="Franklin Gothic Book"/>
          <w:lang w:val="fr-CA"/>
        </w:rPr>
        <w:t xml:space="preserve"> aura lieu en personne, par téléphone ou par une argumentation écrite seulement,</w:t>
      </w:r>
      <w:r w:rsidR="00E30FD6" w:rsidRPr="00D05002">
        <w:rPr>
          <w:rFonts w:ascii="Franklin Gothic Book" w:hAnsi="Franklin Gothic Book"/>
          <w:lang w:val="fr-CA"/>
        </w:rPr>
        <w:t xml:space="preserve"> c)</w:t>
      </w:r>
      <w:r w:rsidRPr="00D05002">
        <w:rPr>
          <w:rFonts w:ascii="Franklin Gothic Book" w:hAnsi="Franklin Gothic Book"/>
          <w:lang w:val="fr-CA"/>
        </w:rPr>
        <w:t> </w:t>
      </w:r>
      <w:r w:rsidR="00FB7DD9" w:rsidRPr="00D05002">
        <w:rPr>
          <w:rFonts w:ascii="Franklin Gothic Book" w:hAnsi="Franklin Gothic Book"/>
          <w:lang w:val="fr-CA"/>
        </w:rPr>
        <w:t>quelles parties</w:t>
      </w:r>
      <w:r w:rsidRPr="00D05002">
        <w:rPr>
          <w:rFonts w:ascii="Franklin Gothic Book" w:hAnsi="Franklin Gothic Book"/>
          <w:lang w:val="fr-CA"/>
        </w:rPr>
        <w:t>, le cas échéant, doivent présenter une argumentation relativement à la</w:t>
      </w:r>
      <w:r w:rsidR="00FB7DD9" w:rsidRPr="00D05002">
        <w:rPr>
          <w:rFonts w:ascii="Franklin Gothic Book" w:hAnsi="Franklin Gothic Book"/>
          <w:lang w:val="fr-CA"/>
        </w:rPr>
        <w:t xml:space="preserve"> </w:t>
      </w:r>
      <w:r w:rsidR="001607F0" w:rsidRPr="00D05002">
        <w:rPr>
          <w:rFonts w:ascii="Franklin Gothic Book" w:hAnsi="Franklin Gothic Book"/>
          <w:lang w:val="fr-CA"/>
        </w:rPr>
        <w:t>motion</w:t>
      </w:r>
      <w:r w:rsidRPr="00D05002">
        <w:rPr>
          <w:rFonts w:ascii="Franklin Gothic Book" w:hAnsi="Franklin Gothic Book"/>
          <w:lang w:val="fr-CA"/>
        </w:rPr>
        <w:t xml:space="preserve"> (collectivement appelé</w:t>
      </w:r>
      <w:r w:rsidR="00FB7DD9" w:rsidRPr="00D05002">
        <w:rPr>
          <w:rFonts w:ascii="Franklin Gothic Book" w:hAnsi="Franklin Gothic Book"/>
          <w:lang w:val="fr-CA"/>
        </w:rPr>
        <w:t>s</w:t>
      </w:r>
      <w:r w:rsidRPr="00D05002">
        <w:rPr>
          <w:rFonts w:ascii="Franklin Gothic Book" w:hAnsi="Franklin Gothic Book"/>
          <w:lang w:val="fr-CA"/>
        </w:rPr>
        <w:t xml:space="preserve"> les </w:t>
      </w:r>
      <w:r w:rsidR="00FB7DD9" w:rsidRPr="00D05002">
        <w:rPr>
          <w:rFonts w:ascii="Franklin Gothic Book" w:hAnsi="Franklin Gothic Book"/>
          <w:lang w:val="fr-CA"/>
        </w:rPr>
        <w:t>« </w:t>
      </w:r>
      <w:r w:rsidRPr="00D05002">
        <w:rPr>
          <w:rFonts w:ascii="Franklin Gothic Book" w:hAnsi="Franklin Gothic Book"/>
          <w:b/>
          <w:lang w:val="fr-CA"/>
        </w:rPr>
        <w:t>détails sur l'audi</w:t>
      </w:r>
      <w:r w:rsidR="001607F0" w:rsidRPr="00D05002">
        <w:rPr>
          <w:rFonts w:ascii="Franklin Gothic Book" w:hAnsi="Franklin Gothic Book"/>
          <w:b/>
          <w:lang w:val="fr-CA"/>
        </w:rPr>
        <w:t>tion</w:t>
      </w:r>
      <w:r w:rsidR="00FB7DD9" w:rsidRPr="00D05002">
        <w:rPr>
          <w:rFonts w:ascii="Franklin Gothic Book" w:hAnsi="Franklin Gothic Book"/>
          <w:lang w:val="fr-CA"/>
        </w:rPr>
        <w:t> »</w:t>
      </w:r>
      <w:r w:rsidRPr="00D05002">
        <w:rPr>
          <w:rFonts w:ascii="Franklin Gothic Book" w:hAnsi="Franklin Gothic Book"/>
          <w:lang w:val="fr-CA"/>
        </w:rPr>
        <w:t>)</w:t>
      </w:r>
      <w:r w:rsidR="00E30FD6" w:rsidRPr="00D05002">
        <w:rPr>
          <w:rFonts w:ascii="Franklin Gothic Book" w:hAnsi="Franklin Gothic Book"/>
          <w:lang w:val="fr-CA"/>
        </w:rPr>
        <w:t>.</w:t>
      </w:r>
      <w:r w:rsidR="001607F0" w:rsidRPr="00D05002">
        <w:rPr>
          <w:rStyle w:val="tw4winMark"/>
          <w:vanish w:val="0"/>
          <w:color w:val="auto"/>
          <w:lang w:val="fr-CA"/>
        </w:rPr>
        <w:t xml:space="preserve"> </w:t>
      </w:r>
      <w:r w:rsidRPr="00D05002">
        <w:rPr>
          <w:rFonts w:ascii="Franklin Gothic Book" w:hAnsi="Franklin Gothic Book"/>
          <w:lang w:val="fr-CA"/>
        </w:rPr>
        <w:t>Après avoir été avisé par le juge-président</w:t>
      </w:r>
      <w:r w:rsidR="00FB7DD9" w:rsidRPr="00D05002">
        <w:rPr>
          <w:rFonts w:ascii="Franklin Gothic Book" w:hAnsi="Franklin Gothic Book"/>
          <w:lang w:val="fr-CA"/>
        </w:rPr>
        <w:t xml:space="preserve"> des </w:t>
      </w:r>
      <w:r w:rsidR="001607F0" w:rsidRPr="00D05002">
        <w:rPr>
          <w:rFonts w:ascii="Franklin Gothic Book" w:hAnsi="Franklin Gothic Book"/>
          <w:lang w:val="fr-CA"/>
        </w:rPr>
        <w:t>détails sur l'audition</w:t>
      </w:r>
      <w:r w:rsidRPr="00D05002">
        <w:rPr>
          <w:rFonts w:ascii="Franklin Gothic Book" w:hAnsi="Franklin Gothic Book"/>
          <w:lang w:val="fr-CA"/>
        </w:rPr>
        <w:t xml:space="preserve">, le contrôleur doit rapidement </w:t>
      </w:r>
      <w:r w:rsidR="001607F0" w:rsidRPr="00D05002">
        <w:rPr>
          <w:rFonts w:ascii="Franklin Gothic Book" w:hAnsi="Franklin Gothic Book"/>
          <w:lang w:val="fr-CA"/>
        </w:rPr>
        <w:t xml:space="preserve">en </w:t>
      </w:r>
      <w:r w:rsidRPr="00D05002">
        <w:rPr>
          <w:rFonts w:ascii="Franklin Gothic Book" w:hAnsi="Franklin Gothic Book"/>
          <w:lang w:val="fr-CA"/>
        </w:rPr>
        <w:t>aviser les personnes sur la liste de signification</w:t>
      </w:r>
      <w:r w:rsidR="00F24242" w:rsidRPr="00D05002">
        <w:rPr>
          <w:rFonts w:ascii="Franklin Gothic Book" w:hAnsi="Franklin Gothic Book"/>
          <w:lang w:val="fr-CA"/>
        </w:rPr>
        <w:t>. L’</w:t>
      </w:r>
      <w:r w:rsidRPr="00D05002">
        <w:rPr>
          <w:rFonts w:ascii="Franklin Gothic Book" w:hAnsi="Franklin Gothic Book"/>
          <w:lang w:val="fr-CA"/>
        </w:rPr>
        <w:t>audition de la</w:t>
      </w:r>
      <w:r w:rsidR="00FB7DD9" w:rsidRPr="00D05002">
        <w:rPr>
          <w:rFonts w:ascii="Franklin Gothic Book" w:hAnsi="Franklin Gothic Book"/>
          <w:lang w:val="fr-CA"/>
        </w:rPr>
        <w:t xml:space="preserve"> </w:t>
      </w:r>
      <w:r w:rsidR="001607F0" w:rsidRPr="00D05002">
        <w:rPr>
          <w:rFonts w:ascii="Franklin Gothic Book" w:hAnsi="Franklin Gothic Book"/>
          <w:lang w:val="fr-CA"/>
        </w:rPr>
        <w:t xml:space="preserve">motion </w:t>
      </w:r>
      <w:r w:rsidRPr="00D05002">
        <w:rPr>
          <w:rFonts w:ascii="Franklin Gothic Book" w:hAnsi="Franklin Gothic Book"/>
          <w:lang w:val="fr-CA"/>
        </w:rPr>
        <w:t>aura lieu à la date de présentation, sauf si le juge-</w:t>
      </w:r>
      <w:r w:rsidR="00FB7DD9" w:rsidRPr="00D05002">
        <w:rPr>
          <w:rFonts w:ascii="Franklin Gothic Book" w:hAnsi="Franklin Gothic Book"/>
          <w:lang w:val="fr-CA"/>
        </w:rPr>
        <w:t xml:space="preserve">président </w:t>
      </w:r>
      <w:r w:rsidRPr="00D05002">
        <w:rPr>
          <w:rFonts w:ascii="Franklin Gothic Book" w:hAnsi="Franklin Gothic Book"/>
          <w:lang w:val="fr-CA"/>
        </w:rPr>
        <w:t>l'ordonne autrement</w:t>
      </w:r>
      <w:r w:rsidR="00E30FD6" w:rsidRPr="00D05002">
        <w:rPr>
          <w:rFonts w:ascii="Franklin Gothic Book" w:hAnsi="Franklin Gothic Book"/>
          <w:lang w:val="fr-CA"/>
        </w:rPr>
        <w:t>.</w:t>
      </w:r>
    </w:p>
    <w:p w:rsidR="00DD66FC" w:rsidRPr="00B14F74" w:rsidRDefault="00DD66FC" w:rsidP="00F45200">
      <w:pPr>
        <w:pStyle w:val="ORGenL1"/>
        <w:widowControl/>
        <w:numPr>
          <w:ilvl w:val="0"/>
          <w:numId w:val="0"/>
        </w:numPr>
        <w:ind w:left="142"/>
        <w:rPr>
          <w:rFonts w:ascii="Franklin Gothic Book" w:hAnsi="Franklin Gothic Book"/>
          <w:lang w:val="fr-CA"/>
        </w:rPr>
      </w:pPr>
    </w:p>
    <w:p w:rsidR="00E30FD6" w:rsidRPr="00B14F74" w:rsidRDefault="00FB7DD9" w:rsidP="00F45200">
      <w:pPr>
        <w:pStyle w:val="ORGenL1"/>
        <w:widowControl/>
        <w:rPr>
          <w:rFonts w:ascii="Franklin Gothic Book" w:hAnsi="Franklin Gothic Book" w:cs="Franklin Gothic Book"/>
          <w:lang w:val="fr-CA"/>
        </w:rPr>
      </w:pPr>
      <w:bookmarkStart w:id="74" w:name="_DV_M195"/>
      <w:bookmarkEnd w:id="74"/>
      <w:r w:rsidRPr="00D05002">
        <w:rPr>
          <w:rFonts w:ascii="Franklin Gothic Book" w:hAnsi="Franklin Gothic Book" w:cs="Franklin Gothic Book"/>
          <w:lang w:val="fr-CA"/>
        </w:rPr>
        <w:t>La présente ordonnance et toutes ses dispositions entrent en vigueur à</w:t>
      </w:r>
      <w:r w:rsidR="00E30FD6" w:rsidRPr="00D05002">
        <w:rPr>
          <w:rFonts w:ascii="Franklin Gothic Book" w:hAnsi="Franklin Gothic Book"/>
          <w:lang w:val="fr-CA"/>
        </w:rPr>
        <w:t xml:space="preserve"> _______</w:t>
      </w:r>
      <w:r w:rsidRPr="00D05002">
        <w:rPr>
          <w:rFonts w:ascii="Franklin Gothic Book" w:hAnsi="Franklin Gothic Book"/>
          <w:lang w:val="fr-CA"/>
        </w:rPr>
        <w:t> </w:t>
      </w:r>
      <w:r w:rsidR="007604BF" w:rsidRPr="00D05002">
        <w:rPr>
          <w:rFonts w:ascii="Franklin Gothic Book" w:hAnsi="Franklin Gothic Book"/>
          <w:lang w:val="fr-CA"/>
        </w:rPr>
        <w:t>h</w:t>
      </w:r>
      <w:r w:rsidRPr="00D05002">
        <w:rPr>
          <w:rFonts w:ascii="Franklin Gothic Book" w:hAnsi="Franklin Gothic Book"/>
          <w:lang w:val="fr-CA"/>
        </w:rPr>
        <w:t xml:space="preserve">, heure </w:t>
      </w:r>
      <w:r w:rsidR="001607F0" w:rsidRPr="00D05002">
        <w:rPr>
          <w:rFonts w:ascii="Franklin Gothic Book" w:hAnsi="Franklin Gothic Book"/>
          <w:lang w:val="fr-CA"/>
        </w:rPr>
        <w:t>normale/</w:t>
      </w:r>
      <w:r w:rsidRPr="00D05002">
        <w:rPr>
          <w:rFonts w:ascii="Franklin Gothic Book" w:hAnsi="Franklin Gothic Book"/>
          <w:lang w:val="fr-CA"/>
        </w:rPr>
        <w:t>avancée de l’Atlantique, le</w:t>
      </w:r>
      <w:r w:rsidR="00E30FD6" w:rsidRPr="00D05002">
        <w:rPr>
          <w:rFonts w:ascii="Franklin Gothic Book" w:hAnsi="Franklin Gothic Book"/>
          <w:lang w:val="fr-CA"/>
        </w:rPr>
        <w:t xml:space="preserve"> _______</w:t>
      </w:r>
      <w:r w:rsidRPr="00D05002">
        <w:rPr>
          <w:rFonts w:ascii="Franklin Gothic Book" w:hAnsi="Franklin Gothic Book"/>
          <w:lang w:val="fr-CA"/>
        </w:rPr>
        <w:t> jour de</w:t>
      </w:r>
      <w:r w:rsidR="00E30FD6" w:rsidRPr="00D05002">
        <w:rPr>
          <w:rFonts w:ascii="Franklin Gothic Book" w:hAnsi="Franklin Gothic Book"/>
          <w:lang w:val="fr-CA"/>
        </w:rPr>
        <w:t xml:space="preserve"> __________.</w:t>
      </w:r>
    </w:p>
    <w:p w:rsidR="00E30FD6" w:rsidRPr="00B14F74" w:rsidRDefault="001607F0" w:rsidP="00F45200">
      <w:pPr>
        <w:pStyle w:val="ORGenL2"/>
        <w:widowControl/>
        <w:numPr>
          <w:ilvl w:val="0"/>
          <w:numId w:val="0"/>
        </w:numPr>
        <w:rPr>
          <w:rFonts w:ascii="Franklin Gothic Book" w:hAnsi="Franklin Gothic Book" w:cs="Franklin Gothic Book"/>
          <w:lang w:val="fr-CA"/>
        </w:rPr>
      </w:pPr>
      <w:bookmarkStart w:id="75" w:name="_DV_M196"/>
      <w:bookmarkEnd w:id="75"/>
      <w:r w:rsidRPr="00D05002">
        <w:rPr>
          <w:rFonts w:ascii="Franklin Gothic Book" w:hAnsi="Franklin Gothic Book" w:cs="Franklin Gothic Book"/>
          <w:lang w:val="fr-CA"/>
        </w:rPr>
        <w:t>Fait</w:t>
      </w:r>
      <w:r w:rsidR="00FB7DD9" w:rsidRPr="00D05002">
        <w:rPr>
          <w:rFonts w:ascii="Franklin Gothic Book" w:hAnsi="Franklin Gothic Book" w:cs="Franklin Gothic Book"/>
          <w:lang w:val="fr-CA"/>
        </w:rPr>
        <w:t xml:space="preserve"> à</w:t>
      </w:r>
      <w:r w:rsidR="00E30FD6" w:rsidRPr="00D05002">
        <w:rPr>
          <w:rFonts w:ascii="Franklin Gothic Book" w:hAnsi="Franklin Gothic Book" w:cs="Franklin Gothic Book"/>
          <w:lang w:val="fr-CA"/>
        </w:rPr>
        <w:t xml:space="preserve"> ______________ </w:t>
      </w:r>
      <w:r w:rsidR="00FB7DD9" w:rsidRPr="00D05002">
        <w:rPr>
          <w:rFonts w:ascii="Franklin Gothic Book" w:hAnsi="Franklin Gothic Book" w:cs="Franklin Gothic Book"/>
          <w:lang w:val="fr-CA"/>
        </w:rPr>
        <w:t>(Nouveau-Brunswick)</w:t>
      </w:r>
      <w:r w:rsidR="00E30FD6" w:rsidRPr="00D05002">
        <w:rPr>
          <w:rFonts w:ascii="Franklin Gothic Book" w:hAnsi="Franklin Gothic Book" w:cs="Franklin Gothic Book"/>
          <w:lang w:val="fr-CA"/>
        </w:rPr>
        <w:t>,</w:t>
      </w:r>
      <w:r w:rsidR="00FB7DD9" w:rsidRPr="00D05002">
        <w:rPr>
          <w:rFonts w:ascii="Franklin Gothic Book" w:hAnsi="Franklin Gothic Book" w:cs="Franklin Gothic Book"/>
          <w:lang w:val="fr-CA"/>
        </w:rPr>
        <w:t xml:space="preserve"> en ce </w:t>
      </w:r>
      <w:r w:rsidR="00E30FD6" w:rsidRPr="00D05002">
        <w:rPr>
          <w:rFonts w:ascii="Franklin Gothic Book" w:hAnsi="Franklin Gothic Book" w:cs="Franklin Gothic Book"/>
          <w:lang w:val="fr-CA"/>
        </w:rPr>
        <w:t>_____</w:t>
      </w:r>
      <w:r w:rsidR="00FB7DD9" w:rsidRPr="00D05002">
        <w:rPr>
          <w:rFonts w:ascii="Franklin Gothic Book" w:hAnsi="Franklin Gothic Book" w:cs="Franklin Gothic Book"/>
          <w:lang w:val="fr-CA"/>
        </w:rPr>
        <w:t> jour de</w:t>
      </w:r>
      <w:r w:rsidR="00E30FD6" w:rsidRPr="00D05002">
        <w:rPr>
          <w:rFonts w:ascii="Franklin Gothic Book" w:hAnsi="Franklin Gothic Book" w:cs="Franklin Gothic Book"/>
          <w:lang w:val="fr-CA"/>
        </w:rPr>
        <w:t xml:space="preserve"> ______ ______.</w:t>
      </w:r>
    </w:p>
    <w:p w:rsidR="001965A0" w:rsidRPr="00B14F74" w:rsidRDefault="001965A0" w:rsidP="00F45200">
      <w:pPr>
        <w:widowControl/>
        <w:rPr>
          <w:rFonts w:ascii="Franklin Gothic Book" w:hAnsi="Franklin Gothic Book" w:cs="Franklin Gothic Book"/>
          <w:lang w:val="fr-CA"/>
        </w:rPr>
      </w:pPr>
    </w:p>
    <w:p w:rsidR="001965A0" w:rsidRPr="00B14F74" w:rsidRDefault="00A0424F" w:rsidP="00F45200">
      <w:pPr>
        <w:widowControl/>
        <w:tabs>
          <w:tab w:val="left" w:pos="9360"/>
        </w:tabs>
        <w:spacing w:after="0"/>
        <w:ind w:left="4320"/>
        <w:jc w:val="left"/>
        <w:rPr>
          <w:rFonts w:ascii="Franklin Gothic Book" w:hAnsi="Franklin Gothic Book" w:cs="Franklin Gothic Book"/>
          <w:b/>
          <w:u w:val="single"/>
          <w:lang w:val="fr-CA"/>
        </w:rPr>
      </w:pPr>
      <w:bookmarkStart w:id="76" w:name="_DV_M197"/>
      <w:bookmarkEnd w:id="76"/>
      <w:r w:rsidRPr="00B14F74">
        <w:rPr>
          <w:rFonts w:ascii="Franklin Gothic Book" w:hAnsi="Franklin Gothic Book" w:cs="Franklin Gothic Book"/>
          <w:b/>
          <w:u w:val="single"/>
          <w:lang w:val="fr-CA"/>
        </w:rPr>
        <w:tab/>
      </w:r>
    </w:p>
    <w:p w:rsidR="00E30FD6" w:rsidRPr="00B14F74" w:rsidRDefault="00E30FD6" w:rsidP="00F45200">
      <w:pPr>
        <w:widowControl/>
        <w:spacing w:after="0"/>
        <w:ind w:left="4320"/>
        <w:jc w:val="left"/>
        <w:rPr>
          <w:rFonts w:ascii="Franklin Gothic Book" w:hAnsi="Franklin Gothic Book" w:cs="Franklin Gothic Book"/>
          <w:lang w:val="fr-CA"/>
        </w:rPr>
      </w:pPr>
      <w:bookmarkStart w:id="77" w:name="_DV_M198"/>
      <w:bookmarkEnd w:id="77"/>
      <w:r w:rsidRPr="00D05002">
        <w:rPr>
          <w:rFonts w:ascii="Franklin Gothic Book" w:hAnsi="Franklin Gothic Book" w:cs="Franklin Gothic Book"/>
          <w:lang w:val="fr-CA"/>
        </w:rPr>
        <w:t>Juge de la Cour du Banc de la Reine du Nouveau-Brunswick</w:t>
      </w:r>
    </w:p>
    <w:sectPr w:rsidR="00E30FD6" w:rsidRPr="00B14F74" w:rsidSect="00A56838">
      <w:headerReference w:type="default" r:id="rId9"/>
      <w:footerReference w:type="default" r:id="rId10"/>
      <w:headerReference w:type="first" r:id="rId11"/>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2F70" w:rsidRDefault="00942F70" w:rsidP="00D91954">
      <w:pPr>
        <w:widowControl/>
      </w:pPr>
      <w:r>
        <w:separator/>
      </w:r>
    </w:p>
  </w:endnote>
  <w:endnote w:type="continuationSeparator" w:id="0">
    <w:p w:rsidR="00942F70" w:rsidRDefault="00942F70" w:rsidP="00D91954">
      <w:pPr>
        <w:widowControl/>
      </w:pPr>
      <w:r>
        <w:continuationSeparator/>
      </w:r>
    </w:p>
  </w:endnote>
  <w:endnote w:type="continuationNotice" w:id="1">
    <w:p w:rsidR="00942F70" w:rsidRDefault="00942F70" w:rsidP="00D91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C1C" w:rsidRPr="007E257A" w:rsidRDefault="00824C1C" w:rsidP="00DD66FC">
    <w:pPr>
      <w:widowControl/>
      <w:spacing w:after="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2F70" w:rsidRDefault="00942F70" w:rsidP="00D91954">
      <w:pPr>
        <w:widowControl/>
      </w:pPr>
      <w:r>
        <w:separator/>
      </w:r>
    </w:p>
  </w:footnote>
  <w:footnote w:type="continuationSeparator" w:id="0">
    <w:p w:rsidR="00942F70" w:rsidRDefault="00942F70" w:rsidP="00D91954">
      <w:pPr>
        <w:widowControl/>
      </w:pPr>
      <w:r>
        <w:continuationSeparator/>
      </w:r>
    </w:p>
  </w:footnote>
  <w:footnote w:type="continuationNotice" w:id="1">
    <w:p w:rsidR="00942F70" w:rsidRDefault="00942F70" w:rsidP="00D91954">
      <w:pPr>
        <w:spacing w:after="0"/>
      </w:pPr>
    </w:p>
  </w:footnote>
  <w:footnote w:id="2">
    <w:p w:rsidR="00E30FD6" w:rsidRPr="007C2801" w:rsidRDefault="00E30FD6" w:rsidP="00E30FD6">
      <w:pPr>
        <w:pStyle w:val="FootnoteText"/>
        <w:spacing w:after="0" w:line="240" w:lineRule="auto"/>
        <w:jc w:val="both"/>
        <w:rPr>
          <w:rFonts w:ascii="Franklin Gothic Book" w:hAnsi="Franklin Gothic Book" w:cs="Times New Roman"/>
          <w:lang w:val="fr-CA"/>
        </w:rPr>
      </w:pPr>
      <w:r w:rsidRPr="00B47E9C">
        <w:rPr>
          <w:rStyle w:val="FootnoteReference"/>
          <w:rFonts w:ascii="Franklin Gothic Book" w:hAnsi="Franklin Gothic Book"/>
          <w:sz w:val="20"/>
          <w:szCs w:val="20"/>
        </w:rPr>
        <w:footnoteRef/>
      </w:r>
      <w:r w:rsidR="00EE76E4" w:rsidRPr="00D05002">
        <w:rPr>
          <w:rFonts w:ascii="Franklin Gothic Book" w:hAnsi="Franklin Gothic Book"/>
          <w:lang w:val="fr-CA"/>
        </w:rPr>
        <w:t>Les paragraphes </w:t>
      </w:r>
      <w:r w:rsidRPr="00D05002">
        <w:rPr>
          <w:rFonts w:ascii="Franklin Gothic Book" w:hAnsi="Franklin Gothic Book"/>
          <w:lang w:val="fr-CA"/>
        </w:rPr>
        <w:t>11.2(1),</w:t>
      </w:r>
      <w:r w:rsidR="00EE76E4" w:rsidRPr="00D05002">
        <w:rPr>
          <w:rFonts w:ascii="Franklin Gothic Book" w:hAnsi="Franklin Gothic Book"/>
          <w:lang w:val="fr-CA"/>
        </w:rPr>
        <w:t> </w:t>
      </w:r>
      <w:r w:rsidRPr="00D05002">
        <w:rPr>
          <w:rFonts w:ascii="Franklin Gothic Book" w:hAnsi="Franklin Gothic Book"/>
          <w:lang w:val="fr-CA"/>
        </w:rPr>
        <w:t>11.3(1),</w:t>
      </w:r>
      <w:r w:rsidR="00EE76E4" w:rsidRPr="00D05002">
        <w:rPr>
          <w:rFonts w:ascii="Franklin Gothic Book" w:hAnsi="Franklin Gothic Book"/>
          <w:lang w:val="fr-CA"/>
        </w:rPr>
        <w:t> </w:t>
      </w:r>
      <w:r w:rsidRPr="00D05002">
        <w:rPr>
          <w:rFonts w:ascii="Franklin Gothic Book" w:hAnsi="Franklin Gothic Book"/>
          <w:lang w:val="fr-CA"/>
        </w:rPr>
        <w:t>11.4(1),</w:t>
      </w:r>
      <w:r w:rsidR="00EE76E4" w:rsidRPr="00D05002">
        <w:rPr>
          <w:rFonts w:ascii="Franklin Gothic Book" w:hAnsi="Franklin Gothic Book"/>
          <w:lang w:val="fr-CA"/>
        </w:rPr>
        <w:t> </w:t>
      </w:r>
      <w:r w:rsidRPr="00D05002">
        <w:rPr>
          <w:rFonts w:ascii="Franklin Gothic Book" w:hAnsi="Franklin Gothic Book"/>
          <w:lang w:val="fr-CA"/>
        </w:rPr>
        <w:t>11.51(1),</w:t>
      </w:r>
      <w:r w:rsidR="00EE76E4" w:rsidRPr="00D05002">
        <w:rPr>
          <w:rFonts w:ascii="Franklin Gothic Book" w:hAnsi="Franklin Gothic Book"/>
          <w:lang w:val="fr-CA"/>
        </w:rPr>
        <w:t> </w:t>
      </w:r>
      <w:r w:rsidRPr="00D05002">
        <w:rPr>
          <w:rFonts w:ascii="Franklin Gothic Book" w:hAnsi="Franklin Gothic Book"/>
          <w:lang w:val="fr-CA"/>
        </w:rPr>
        <w:t>11.52(1),</w:t>
      </w:r>
      <w:r w:rsidR="00EE76E4" w:rsidRPr="00D05002">
        <w:rPr>
          <w:rFonts w:ascii="Franklin Gothic Book" w:hAnsi="Franklin Gothic Book"/>
          <w:lang w:val="fr-CA"/>
        </w:rPr>
        <w:t> </w:t>
      </w:r>
      <w:r w:rsidRPr="00D05002">
        <w:rPr>
          <w:rFonts w:ascii="Franklin Gothic Book" w:hAnsi="Franklin Gothic Book"/>
          <w:lang w:val="fr-CA"/>
        </w:rPr>
        <w:t>32(1),</w:t>
      </w:r>
      <w:r w:rsidR="00EE76E4" w:rsidRPr="00D05002">
        <w:rPr>
          <w:rFonts w:ascii="Franklin Gothic Book" w:hAnsi="Franklin Gothic Book"/>
          <w:lang w:val="fr-CA"/>
        </w:rPr>
        <w:t> </w:t>
      </w:r>
      <w:r w:rsidRPr="00D05002">
        <w:rPr>
          <w:rFonts w:ascii="Franklin Gothic Book" w:hAnsi="Franklin Gothic Book"/>
          <w:lang w:val="fr-CA"/>
        </w:rPr>
        <w:t>32(3),</w:t>
      </w:r>
      <w:r w:rsidR="00EE76E4" w:rsidRPr="00D05002">
        <w:rPr>
          <w:rFonts w:ascii="Franklin Gothic Book" w:hAnsi="Franklin Gothic Book"/>
          <w:lang w:val="fr-CA"/>
        </w:rPr>
        <w:t> </w:t>
      </w:r>
      <w:r w:rsidRPr="00D05002">
        <w:rPr>
          <w:rFonts w:ascii="Franklin Gothic Book" w:hAnsi="Franklin Gothic Book"/>
          <w:lang w:val="fr-CA"/>
        </w:rPr>
        <w:t>33(2)</w:t>
      </w:r>
      <w:r w:rsidR="00EE76E4" w:rsidRPr="00D05002">
        <w:rPr>
          <w:rFonts w:ascii="Franklin Gothic Book" w:hAnsi="Franklin Gothic Book"/>
          <w:lang w:val="fr-CA"/>
        </w:rPr>
        <w:t xml:space="preserve"> et </w:t>
      </w:r>
      <w:r w:rsidRPr="00D05002">
        <w:rPr>
          <w:rFonts w:ascii="Franklin Gothic Book" w:hAnsi="Franklin Gothic Book"/>
          <w:lang w:val="fr-CA"/>
        </w:rPr>
        <w:t>36(2</w:t>
      </w:r>
      <w:r w:rsidRPr="00D05002">
        <w:rPr>
          <w:rFonts w:ascii="Franklin Gothic Book" w:hAnsi="Franklin Gothic Book" w:cs="Times New Roman"/>
          <w:lang w:val="fr-CA"/>
        </w:rPr>
        <w:t xml:space="preserve">) </w:t>
      </w:r>
      <w:r w:rsidR="00EE76E4" w:rsidRPr="00D05002">
        <w:rPr>
          <w:rFonts w:ascii="Franklin Gothic Book" w:hAnsi="Franklin Gothic Book" w:cs="Times New Roman"/>
          <w:lang w:val="fr-CA"/>
        </w:rPr>
        <w:t xml:space="preserve">de la </w:t>
      </w:r>
      <w:r w:rsidR="00437140" w:rsidRPr="00D05002">
        <w:rPr>
          <w:rFonts w:ascii="Franklin Gothic Book" w:hAnsi="Franklin Gothic Book" w:cs="Times New Roman"/>
          <w:lang w:val="fr-CA"/>
        </w:rPr>
        <w:t>LACC</w:t>
      </w:r>
      <w:r w:rsidR="00EE76E4" w:rsidRPr="00D05002">
        <w:rPr>
          <w:rFonts w:ascii="Franklin Gothic Book" w:hAnsi="Franklin Gothic Book" w:cs="Times New Roman"/>
          <w:i/>
          <w:lang w:val="fr-CA"/>
        </w:rPr>
        <w:t xml:space="preserve"> </w:t>
      </w:r>
      <w:r w:rsidR="002C5756" w:rsidRPr="002C5756">
        <w:rPr>
          <w:rFonts w:ascii="Franklin Gothic Book" w:hAnsi="Franklin Gothic Book" w:cs="Times New Roman"/>
          <w:lang w:val="fr-CA"/>
        </w:rPr>
        <w:t>précisent</w:t>
      </w:r>
      <w:r w:rsidR="00EE76E4" w:rsidRPr="002C5756">
        <w:rPr>
          <w:rFonts w:ascii="Franklin Gothic Book" w:hAnsi="Franklin Gothic Book" w:cs="Times New Roman"/>
          <w:lang w:val="fr-CA"/>
        </w:rPr>
        <w:t xml:space="preserve"> </w:t>
      </w:r>
      <w:r w:rsidR="00EE76E4" w:rsidRPr="00D05002">
        <w:rPr>
          <w:rFonts w:ascii="Franklin Gothic Book" w:hAnsi="Franklin Gothic Book" w:cs="Times New Roman"/>
          <w:lang w:val="fr-CA"/>
        </w:rPr>
        <w:t xml:space="preserve">que les créanciers garantis qui seront vraisemblablement touchés par des parties de l’ordonnance </w:t>
      </w:r>
      <w:r w:rsidR="00437140" w:rsidRPr="00D05002">
        <w:rPr>
          <w:rFonts w:ascii="Franklin Gothic Book" w:hAnsi="Franklin Gothic Book" w:cs="Times New Roman"/>
          <w:lang w:val="fr-CA"/>
        </w:rPr>
        <w:t xml:space="preserve">doivent </w:t>
      </w:r>
      <w:r w:rsidR="00EE76E4" w:rsidRPr="00D05002">
        <w:rPr>
          <w:rFonts w:ascii="Franklin Gothic Book" w:hAnsi="Franklin Gothic Book" w:cs="Times New Roman"/>
          <w:lang w:val="fr-CA"/>
        </w:rPr>
        <w:t xml:space="preserve">être </w:t>
      </w:r>
      <w:r w:rsidR="00FB7DD9" w:rsidRPr="00D05002">
        <w:rPr>
          <w:rFonts w:ascii="Franklin Gothic Book" w:hAnsi="Franklin Gothic Book" w:cs="Times New Roman"/>
          <w:lang w:val="fr-CA"/>
        </w:rPr>
        <w:t>avisés. I</w:t>
      </w:r>
      <w:r w:rsidR="0003240B" w:rsidRPr="00D05002">
        <w:rPr>
          <w:rFonts w:ascii="Franklin Gothic Book" w:hAnsi="Franklin Gothic Book" w:cs="Times New Roman"/>
          <w:lang w:val="fr-CA"/>
        </w:rPr>
        <w:t>l faut i</w:t>
      </w:r>
      <w:r w:rsidR="00FB7DD9" w:rsidRPr="00D05002">
        <w:rPr>
          <w:rFonts w:ascii="Franklin Gothic Book" w:hAnsi="Franklin Gothic Book" w:cs="Times New Roman"/>
          <w:lang w:val="fr-CA"/>
        </w:rPr>
        <w:t>nsérer</w:t>
      </w:r>
      <w:r w:rsidR="00EE76E4" w:rsidRPr="00D05002">
        <w:rPr>
          <w:rFonts w:ascii="Franklin Gothic Book" w:hAnsi="Franklin Gothic Book" w:cs="Times New Roman"/>
          <w:lang w:val="fr-CA"/>
        </w:rPr>
        <w:t xml:space="preserve"> leur nom ci-dessus, à l’endroit prévu</w:t>
      </w:r>
      <w:r w:rsidRPr="00D05002">
        <w:rPr>
          <w:rFonts w:ascii="Franklin Gothic Book" w:hAnsi="Franklin Gothic Book" w:cs="Times New Roman"/>
          <w:lang w:val="fr-CA"/>
        </w:rPr>
        <w:t>.</w:t>
      </w:r>
    </w:p>
    <w:p w:rsidR="00E30FD6" w:rsidRPr="007C2801" w:rsidRDefault="00E30FD6" w:rsidP="00E30FD6">
      <w:pPr>
        <w:pStyle w:val="FootnoteText"/>
        <w:spacing w:after="0" w:line="240" w:lineRule="auto"/>
        <w:jc w:val="both"/>
        <w:rPr>
          <w:rFonts w:ascii="Franklin Gothic Book" w:hAnsi="Franklin Gothic Book"/>
          <w:lang w:val="fr-CA"/>
        </w:rPr>
      </w:pPr>
    </w:p>
  </w:footnote>
  <w:footnote w:id="3">
    <w:p w:rsidR="00E30FD6" w:rsidRPr="007C2801" w:rsidRDefault="00E30FD6" w:rsidP="00E30FD6">
      <w:pPr>
        <w:pStyle w:val="FootnoteText"/>
        <w:spacing w:after="0" w:line="240" w:lineRule="auto"/>
        <w:jc w:val="both"/>
        <w:rPr>
          <w:rFonts w:ascii="Franklin Gothic Book" w:hAnsi="Franklin Gothic Book" w:cs="Times New Roman"/>
          <w:lang w:val="fr-CA"/>
        </w:rPr>
      </w:pPr>
      <w:r w:rsidRPr="00B47E9C">
        <w:rPr>
          <w:rStyle w:val="FootnoteReference"/>
          <w:rFonts w:ascii="Franklin Gothic Book" w:hAnsi="Franklin Gothic Book"/>
          <w:sz w:val="20"/>
          <w:szCs w:val="20"/>
        </w:rPr>
        <w:footnoteRef/>
      </w:r>
      <w:r w:rsidR="00EE76E4" w:rsidRPr="00D05002">
        <w:rPr>
          <w:rFonts w:ascii="Franklin Gothic Book" w:eastAsia="Times New Roman" w:hAnsi="Franklin Gothic Book" w:cs="Times New Roman"/>
          <w:lang w:val="fr-CA"/>
        </w:rPr>
        <w:t xml:space="preserve">Le requérant doit essayer de faire valider la signification si elle a été faite </w:t>
      </w:r>
      <w:r w:rsidR="00437140" w:rsidRPr="00D05002">
        <w:rPr>
          <w:rFonts w:ascii="Franklin Gothic Book" w:eastAsia="Times New Roman" w:hAnsi="Franklin Gothic Book" w:cs="Times New Roman"/>
          <w:lang w:val="fr-CA"/>
        </w:rPr>
        <w:t xml:space="preserve">autrement que de la </w:t>
      </w:r>
      <w:r w:rsidR="00EE76E4" w:rsidRPr="00D05002">
        <w:rPr>
          <w:rFonts w:ascii="Franklin Gothic Book" w:eastAsia="Times New Roman" w:hAnsi="Franklin Gothic Book" w:cs="Times New Roman"/>
          <w:lang w:val="fr-CA"/>
        </w:rPr>
        <w:t xml:space="preserve">manière autorisée par les </w:t>
      </w:r>
      <w:r w:rsidR="00EE76E4" w:rsidRPr="00D05002">
        <w:rPr>
          <w:rFonts w:ascii="Franklin Gothic Book" w:eastAsia="Times New Roman" w:hAnsi="Franklin Gothic Book" w:cs="Times New Roman"/>
          <w:i/>
          <w:lang w:val="fr-CA"/>
        </w:rPr>
        <w:t>Règles de procédures</w:t>
      </w:r>
      <w:r w:rsidRPr="00D05002">
        <w:rPr>
          <w:rFonts w:ascii="Franklin Gothic Book" w:eastAsia="Times New Roman" w:hAnsi="Franklin Gothic Book" w:cs="Times New Roman"/>
          <w:lang w:val="fr-CA"/>
        </w:rPr>
        <w:t>.</w:t>
      </w:r>
    </w:p>
    <w:p w:rsidR="00E30FD6" w:rsidRPr="007C2801" w:rsidRDefault="00E30FD6" w:rsidP="00E30FD6">
      <w:pPr>
        <w:pStyle w:val="FootnoteText"/>
        <w:spacing w:after="0" w:line="240" w:lineRule="auto"/>
        <w:jc w:val="both"/>
        <w:rPr>
          <w:rFonts w:ascii="Franklin Gothic Book" w:eastAsia="Times New Roman" w:hAnsi="Franklin Gothic Book" w:cs="Times New Roman"/>
          <w:lang w:val="fr-CA"/>
        </w:rPr>
      </w:pPr>
    </w:p>
  </w:footnote>
  <w:footnote w:id="4">
    <w:p w:rsidR="00E30FD6" w:rsidRPr="007C2801" w:rsidRDefault="00E30FD6" w:rsidP="00E30FD6">
      <w:pPr>
        <w:pStyle w:val="FootnoteText"/>
        <w:spacing w:after="0" w:line="240" w:lineRule="auto"/>
        <w:jc w:val="both"/>
        <w:rPr>
          <w:rFonts w:ascii="Franklin Gothic Book" w:hAnsi="Franklin Gothic Book"/>
          <w:lang w:val="fr-CA"/>
        </w:rPr>
      </w:pPr>
      <w:r w:rsidRPr="00B47E9C">
        <w:rPr>
          <w:rStyle w:val="FootnoteReference"/>
          <w:rFonts w:ascii="Franklin Gothic Book" w:hAnsi="Franklin Gothic Book"/>
          <w:sz w:val="20"/>
          <w:szCs w:val="20"/>
        </w:rPr>
        <w:footnoteRef/>
      </w:r>
      <w:r w:rsidR="00FB7DD9" w:rsidRPr="00D05002">
        <w:rPr>
          <w:rFonts w:ascii="Franklin Gothic Book" w:hAnsi="Franklin Gothic Book"/>
          <w:lang w:val="fr-CA"/>
        </w:rPr>
        <w:t>Le l</w:t>
      </w:r>
      <w:r w:rsidR="00EA7E55" w:rsidRPr="00D05002">
        <w:rPr>
          <w:rFonts w:ascii="Franklin Gothic Book" w:hAnsi="Franklin Gothic Book"/>
          <w:lang w:val="fr-CA"/>
        </w:rPr>
        <w:t>ibellé</w:t>
      </w:r>
      <w:r w:rsidR="00FB7DD9" w:rsidRPr="00D05002">
        <w:rPr>
          <w:rFonts w:ascii="Franklin Gothic Book" w:hAnsi="Franklin Gothic Book"/>
          <w:lang w:val="fr-CA"/>
        </w:rPr>
        <w:t xml:space="preserve"> général de l’article 11.51 de la </w:t>
      </w:r>
      <w:r w:rsidR="00EA7E55" w:rsidRPr="00D05002">
        <w:rPr>
          <w:rFonts w:ascii="Franklin Gothic Book" w:hAnsi="Franklin Gothic Book"/>
          <w:lang w:val="fr-CA"/>
        </w:rPr>
        <w:t>LACC</w:t>
      </w:r>
      <w:r w:rsidR="00FB7DD9" w:rsidRPr="00D05002">
        <w:rPr>
          <w:rFonts w:ascii="Franklin Gothic Book" w:hAnsi="Franklin Gothic Book"/>
          <w:lang w:val="fr-CA"/>
        </w:rPr>
        <w:t xml:space="preserve"> a été utilisé dans le présent paragraphe. </w:t>
      </w:r>
      <w:r w:rsidR="00295993" w:rsidRPr="00D05002">
        <w:rPr>
          <w:rFonts w:ascii="Franklin Gothic Book" w:hAnsi="Franklin Gothic Book"/>
          <w:lang w:val="fr-CA"/>
        </w:rPr>
        <w:t>L’autorisation</w:t>
      </w:r>
      <w:r w:rsidR="00EA7E55" w:rsidRPr="00D05002">
        <w:rPr>
          <w:rFonts w:ascii="Franklin Gothic Book" w:hAnsi="Franklin Gothic Book"/>
          <w:lang w:val="fr-CA"/>
        </w:rPr>
        <w:t xml:space="preserve"> de l</w:t>
      </w:r>
      <w:r w:rsidR="00FB7DD9" w:rsidRPr="00D05002">
        <w:rPr>
          <w:rFonts w:ascii="Franklin Gothic Book" w:hAnsi="Franklin Gothic Book"/>
          <w:lang w:val="fr-CA"/>
        </w:rPr>
        <w:t xml:space="preserve">’indemnité (garantie ou non par une charge des </w:t>
      </w:r>
      <w:r w:rsidR="00EA7E55" w:rsidRPr="00D05002">
        <w:rPr>
          <w:rFonts w:ascii="Franklin Gothic Book" w:hAnsi="Franklin Gothic Book"/>
          <w:lang w:val="fr-CA"/>
        </w:rPr>
        <w:t>administrateurs</w:t>
      </w:r>
      <w:r w:rsidR="00FB7DD9" w:rsidRPr="00D05002">
        <w:rPr>
          <w:rFonts w:ascii="Franklin Gothic Book" w:hAnsi="Franklin Gothic Book"/>
          <w:lang w:val="fr-CA"/>
        </w:rPr>
        <w:t>) et la portée de cette indemnité sont des questions discrétionnaires qui doivent être réglées par le tribunal.</w:t>
      </w:r>
    </w:p>
    <w:p w:rsidR="00E30FD6" w:rsidRPr="007C2801" w:rsidRDefault="00E30FD6" w:rsidP="00E30FD6">
      <w:pPr>
        <w:pStyle w:val="FootnoteText"/>
        <w:spacing w:after="0" w:line="240" w:lineRule="auto"/>
        <w:rPr>
          <w:rFonts w:ascii="Franklin Gothic Book" w:hAnsi="Franklin Gothic Book"/>
          <w:lang w:val="fr-CA"/>
        </w:rPr>
      </w:pPr>
    </w:p>
  </w:footnote>
  <w:footnote w:id="5">
    <w:p w:rsidR="00E30FD6" w:rsidRPr="007C2801" w:rsidRDefault="00E30FD6" w:rsidP="00E30FD6">
      <w:pPr>
        <w:pStyle w:val="FootnoteText"/>
        <w:spacing w:after="0" w:line="240" w:lineRule="auto"/>
        <w:rPr>
          <w:rFonts w:ascii="Franklin Gothic Book" w:hAnsi="Franklin Gothic Book"/>
          <w:lang w:val="fr-CA"/>
        </w:rPr>
      </w:pPr>
      <w:r w:rsidRPr="00B47E9C">
        <w:rPr>
          <w:rStyle w:val="FootnoteReference"/>
          <w:rFonts w:ascii="Franklin Gothic Book" w:hAnsi="Franklin Gothic Book"/>
          <w:sz w:val="20"/>
          <w:szCs w:val="20"/>
        </w:rPr>
        <w:footnoteRef/>
      </w:r>
      <w:r w:rsidR="00323B3E" w:rsidRPr="00D05002">
        <w:rPr>
          <w:rFonts w:ascii="Franklin Gothic Book" w:hAnsi="Franklin Gothic Book"/>
          <w:lang w:val="fr-CA"/>
        </w:rPr>
        <w:t>Le paragraphe </w:t>
      </w:r>
      <w:r w:rsidRPr="00D05002">
        <w:rPr>
          <w:rFonts w:ascii="Franklin Gothic Book" w:hAnsi="Franklin Gothic Book"/>
          <w:lang w:val="fr-CA"/>
        </w:rPr>
        <w:t xml:space="preserve">11.51(3) </w:t>
      </w:r>
      <w:r w:rsidR="00D87284" w:rsidRPr="00D05002">
        <w:rPr>
          <w:rFonts w:ascii="Franklin Gothic Book" w:hAnsi="Franklin Gothic Book"/>
          <w:lang w:val="fr-CA"/>
        </w:rPr>
        <w:t xml:space="preserve">précise </w:t>
      </w:r>
      <w:r w:rsidR="00323B3E" w:rsidRPr="00D05002">
        <w:rPr>
          <w:rFonts w:ascii="Franklin Gothic Book" w:hAnsi="Franklin Gothic Book"/>
          <w:lang w:val="fr-CA"/>
        </w:rPr>
        <w:t>que le tribunal ne peut rendre une telle ordonnance constitutive de charge ou sûreté s’il estime que le requérant peut souscrire, à un coût qu’il estime juste, une assurance permettant d’indemniser adéquatement les administrateurs ou dirigeants</w:t>
      </w:r>
      <w:r w:rsidRPr="00D05002">
        <w:rPr>
          <w:rFonts w:ascii="Franklin Gothic Book" w:hAnsi="Franklin Gothic Book"/>
          <w:lang w:val="fr-CA"/>
        </w:rPr>
        <w:t>.</w:t>
      </w:r>
    </w:p>
  </w:footnote>
  <w:footnote w:id="6">
    <w:p w:rsidR="00E30FD6" w:rsidRPr="007C2801" w:rsidRDefault="00E30FD6" w:rsidP="00E30FD6">
      <w:pPr>
        <w:widowControl/>
        <w:tabs>
          <w:tab w:val="num" w:pos="862"/>
        </w:tabs>
        <w:spacing w:after="0"/>
        <w:ind w:left="142"/>
        <w:outlineLvl w:val="0"/>
        <w:rPr>
          <w:rFonts w:ascii="Franklin Gothic Book" w:hAnsi="Franklin Gothic Book"/>
          <w:color w:val="000000"/>
          <w:sz w:val="20"/>
          <w:szCs w:val="20"/>
          <w:lang w:val="fr-CA"/>
        </w:rPr>
      </w:pPr>
      <w:r w:rsidRPr="00B47E9C">
        <w:rPr>
          <w:rStyle w:val="FootnoteReference"/>
          <w:rFonts w:ascii="Franklin Gothic Book" w:hAnsi="Franklin Gothic Book"/>
          <w:sz w:val="20"/>
          <w:szCs w:val="20"/>
        </w:rPr>
        <w:footnoteRef/>
      </w:r>
      <w:r w:rsidR="00CB05E3" w:rsidRPr="00D05002">
        <w:rPr>
          <w:rFonts w:ascii="Franklin Gothic Book" w:hAnsi="Franklin Gothic Book"/>
          <w:sz w:val="20"/>
          <w:szCs w:val="20"/>
          <w:lang w:val="fr-CA"/>
        </w:rPr>
        <w:t>L’</w:t>
      </w:r>
      <w:r w:rsidR="007604BF" w:rsidRPr="00D05002">
        <w:rPr>
          <w:rFonts w:ascii="Franklin Gothic Book" w:hAnsi="Franklin Gothic Book"/>
          <w:sz w:val="20"/>
          <w:szCs w:val="20"/>
          <w:lang w:val="fr-CA"/>
        </w:rPr>
        <w:t xml:space="preserve">ordre de </w:t>
      </w:r>
      <w:r w:rsidR="000F283E" w:rsidRPr="00D05002">
        <w:rPr>
          <w:rFonts w:ascii="Franklin Gothic Book" w:hAnsi="Franklin Gothic Book"/>
          <w:sz w:val="20"/>
          <w:szCs w:val="20"/>
          <w:lang w:val="fr-CA"/>
        </w:rPr>
        <w:t>priorité des charges est</w:t>
      </w:r>
      <w:r w:rsidR="00B32CD6" w:rsidRPr="00D05002">
        <w:rPr>
          <w:rFonts w:ascii="Franklin Gothic Book" w:hAnsi="Franklin Gothic Book"/>
          <w:sz w:val="20"/>
          <w:szCs w:val="20"/>
          <w:lang w:val="fr-CA"/>
        </w:rPr>
        <w:t xml:space="preserve"> indiqué aux fins d’illustration seulement</w:t>
      </w:r>
      <w:r w:rsidR="00CB05E3" w:rsidRPr="00D05002">
        <w:rPr>
          <w:rFonts w:ascii="Franklin Gothic Book" w:hAnsi="Franklin Gothic Book"/>
          <w:sz w:val="20"/>
          <w:szCs w:val="20"/>
          <w:lang w:val="fr-CA"/>
        </w:rPr>
        <w:t xml:space="preserve"> et </w:t>
      </w:r>
      <w:r w:rsidR="000F283E" w:rsidRPr="00D05002">
        <w:rPr>
          <w:rFonts w:ascii="Franklin Gothic Book" w:hAnsi="Franklin Gothic Book"/>
          <w:sz w:val="20"/>
          <w:szCs w:val="20"/>
          <w:lang w:val="fr-CA"/>
        </w:rPr>
        <w:t>ne</w:t>
      </w:r>
      <w:r w:rsidR="007604BF" w:rsidRPr="00D05002">
        <w:rPr>
          <w:rFonts w:ascii="Franklin Gothic Book" w:hAnsi="Franklin Gothic Book"/>
          <w:sz w:val="20"/>
          <w:szCs w:val="20"/>
          <w:lang w:val="fr-CA"/>
        </w:rPr>
        <w:t xml:space="preserve"> </w:t>
      </w:r>
      <w:r w:rsidR="000F283E" w:rsidRPr="00D05002">
        <w:rPr>
          <w:rFonts w:ascii="Franklin Gothic Book" w:hAnsi="Franklin Gothic Book"/>
          <w:sz w:val="20"/>
          <w:szCs w:val="20"/>
          <w:lang w:val="fr-CA"/>
        </w:rPr>
        <w:t>s</w:t>
      </w:r>
      <w:r w:rsidR="007604BF" w:rsidRPr="00D05002">
        <w:rPr>
          <w:rFonts w:ascii="Franklin Gothic Book" w:hAnsi="Franklin Gothic Book"/>
          <w:sz w:val="20"/>
          <w:szCs w:val="20"/>
          <w:lang w:val="fr-CA"/>
        </w:rPr>
        <w:t>e veut pas</w:t>
      </w:r>
      <w:r w:rsidR="000F283E" w:rsidRPr="00D05002">
        <w:rPr>
          <w:rFonts w:ascii="Franklin Gothic Book" w:hAnsi="Franklin Gothic Book"/>
          <w:sz w:val="20"/>
          <w:szCs w:val="20"/>
          <w:lang w:val="fr-CA"/>
        </w:rPr>
        <w:t xml:space="preserve"> dé</w:t>
      </w:r>
      <w:r w:rsidR="007604BF" w:rsidRPr="00D05002">
        <w:rPr>
          <w:rFonts w:ascii="Franklin Gothic Book" w:hAnsi="Franklin Gothic Book"/>
          <w:sz w:val="20"/>
          <w:szCs w:val="20"/>
          <w:lang w:val="fr-CA"/>
        </w:rPr>
        <w:t>finitif</w:t>
      </w:r>
      <w:r w:rsidRPr="00D05002">
        <w:rPr>
          <w:rFonts w:ascii="Franklin Gothic Book" w:hAnsi="Franklin Gothic Book"/>
          <w:sz w:val="20"/>
          <w:szCs w:val="20"/>
          <w:lang w:val="fr-CA"/>
        </w:rPr>
        <w:t>.</w:t>
      </w:r>
      <w:r w:rsidR="007604BF" w:rsidRPr="00D05002">
        <w:rPr>
          <w:rFonts w:ascii="Franklin Gothic Book" w:hAnsi="Franklin Gothic Book"/>
          <w:sz w:val="20"/>
          <w:szCs w:val="20"/>
          <w:lang w:val="fr-CA"/>
        </w:rPr>
        <w:t xml:space="preserve"> Il peut </w:t>
      </w:r>
      <w:r w:rsidR="000F283E" w:rsidRPr="00D05002">
        <w:rPr>
          <w:rFonts w:ascii="Franklin Gothic Book" w:hAnsi="Franklin Gothic Book"/>
          <w:sz w:val="20"/>
          <w:szCs w:val="20"/>
          <w:lang w:val="fr-CA"/>
        </w:rPr>
        <w:t xml:space="preserve">être sujet à négociation et </w:t>
      </w:r>
      <w:r w:rsidR="007604BF" w:rsidRPr="00D05002">
        <w:rPr>
          <w:rFonts w:ascii="Franklin Gothic Book" w:hAnsi="Franklin Gothic Book"/>
          <w:sz w:val="20"/>
          <w:szCs w:val="20"/>
          <w:lang w:val="fr-CA"/>
        </w:rPr>
        <w:t>i</w:t>
      </w:r>
      <w:r w:rsidR="000F283E" w:rsidRPr="00D05002">
        <w:rPr>
          <w:rFonts w:ascii="Franklin Gothic Book" w:hAnsi="Franklin Gothic Book"/>
          <w:sz w:val="20"/>
          <w:szCs w:val="20"/>
          <w:lang w:val="fr-CA"/>
        </w:rPr>
        <w:t>l doit être adapté aux circonstances d</w:t>
      </w:r>
      <w:r w:rsidR="00B32CD6" w:rsidRPr="00D05002">
        <w:rPr>
          <w:rFonts w:ascii="Franklin Gothic Book" w:hAnsi="Franklin Gothic Book"/>
          <w:sz w:val="20"/>
          <w:szCs w:val="20"/>
          <w:lang w:val="fr-CA"/>
        </w:rPr>
        <w:t>e la cause</w:t>
      </w:r>
      <w:r w:rsidR="000F283E" w:rsidRPr="00D05002">
        <w:rPr>
          <w:rFonts w:ascii="Franklin Gothic Book" w:hAnsi="Franklin Gothic Book"/>
          <w:sz w:val="20"/>
          <w:szCs w:val="20"/>
          <w:lang w:val="fr-CA"/>
        </w:rPr>
        <w:t xml:space="preserve"> présenté</w:t>
      </w:r>
      <w:r w:rsidR="00B32CD6" w:rsidRPr="00D05002">
        <w:rPr>
          <w:rFonts w:ascii="Franklin Gothic Book" w:hAnsi="Franklin Gothic Book"/>
          <w:sz w:val="20"/>
          <w:szCs w:val="20"/>
          <w:lang w:val="fr-CA"/>
        </w:rPr>
        <w:t>e</w:t>
      </w:r>
      <w:r w:rsidR="000F283E" w:rsidRPr="00D05002">
        <w:rPr>
          <w:rFonts w:ascii="Franklin Gothic Book" w:hAnsi="Franklin Gothic Book"/>
          <w:sz w:val="20"/>
          <w:szCs w:val="20"/>
          <w:lang w:val="fr-CA"/>
        </w:rPr>
        <w:t xml:space="preserve"> </w:t>
      </w:r>
      <w:r w:rsidR="007604BF" w:rsidRPr="00D05002">
        <w:rPr>
          <w:rFonts w:ascii="Franklin Gothic Book" w:hAnsi="Franklin Gothic Book"/>
          <w:sz w:val="20"/>
          <w:szCs w:val="20"/>
          <w:lang w:val="fr-CA"/>
        </w:rPr>
        <w:t>devant le</w:t>
      </w:r>
      <w:r w:rsidR="000F283E" w:rsidRPr="00D05002">
        <w:rPr>
          <w:rFonts w:ascii="Franklin Gothic Book" w:hAnsi="Franklin Gothic Book"/>
          <w:sz w:val="20"/>
          <w:szCs w:val="20"/>
          <w:lang w:val="fr-CA"/>
        </w:rPr>
        <w:t xml:space="preserve"> tribunal</w:t>
      </w:r>
      <w:r w:rsidRPr="00D05002">
        <w:rPr>
          <w:rFonts w:ascii="Franklin Gothic Book" w:hAnsi="Franklin Gothic Book"/>
          <w:sz w:val="20"/>
          <w:szCs w:val="20"/>
          <w:lang w:val="fr-CA"/>
        </w:rPr>
        <w:t>.</w:t>
      </w:r>
      <w:r w:rsidR="007604BF" w:rsidRPr="00D05002">
        <w:rPr>
          <w:rFonts w:ascii="Franklin Gothic Book" w:hAnsi="Franklin Gothic Book"/>
          <w:sz w:val="20"/>
          <w:szCs w:val="20"/>
          <w:lang w:val="fr-CA"/>
        </w:rPr>
        <w:t xml:space="preserve"> </w:t>
      </w:r>
      <w:r w:rsidR="000F283E" w:rsidRPr="00D05002">
        <w:rPr>
          <w:rFonts w:ascii="Franklin Gothic Book" w:hAnsi="Franklin Gothic Book"/>
          <w:sz w:val="20"/>
          <w:szCs w:val="20"/>
          <w:lang w:val="fr-CA"/>
        </w:rPr>
        <w:t xml:space="preserve">De même, les montants et les plafonds applicables aux charges doivent être examinés dans chaque </w:t>
      </w:r>
      <w:r w:rsidR="00CB05E3" w:rsidRPr="00D05002">
        <w:rPr>
          <w:rFonts w:ascii="Franklin Gothic Book" w:hAnsi="Franklin Gothic Book"/>
          <w:sz w:val="20"/>
          <w:szCs w:val="20"/>
          <w:lang w:val="fr-CA"/>
        </w:rPr>
        <w:t>ca</w:t>
      </w:r>
      <w:r w:rsidR="00B32CD6" w:rsidRPr="00D05002">
        <w:rPr>
          <w:rFonts w:ascii="Franklin Gothic Book" w:hAnsi="Franklin Gothic Book"/>
          <w:sz w:val="20"/>
          <w:szCs w:val="20"/>
          <w:lang w:val="fr-CA"/>
        </w:rPr>
        <w:t>u</w:t>
      </w:r>
      <w:r w:rsidR="00CB05E3" w:rsidRPr="00D05002">
        <w:rPr>
          <w:rFonts w:ascii="Franklin Gothic Book" w:hAnsi="Franklin Gothic Book"/>
          <w:sz w:val="20"/>
          <w:szCs w:val="20"/>
          <w:lang w:val="fr-CA"/>
        </w:rPr>
        <w:t>s</w:t>
      </w:r>
      <w:r w:rsidR="00B32CD6" w:rsidRPr="00D05002">
        <w:rPr>
          <w:rFonts w:ascii="Franklin Gothic Book" w:hAnsi="Franklin Gothic Book"/>
          <w:sz w:val="20"/>
          <w:szCs w:val="20"/>
          <w:lang w:val="fr-CA"/>
        </w:rPr>
        <w:t>e</w:t>
      </w:r>
      <w:r w:rsidRPr="00D05002">
        <w:rPr>
          <w:rFonts w:ascii="Franklin Gothic Book" w:hAnsi="Franklin Gothic Book"/>
          <w:sz w:val="20"/>
          <w:szCs w:val="20"/>
          <w:lang w:val="fr-CA"/>
        </w:rPr>
        <w:t>.</w:t>
      </w:r>
    </w:p>
    <w:p w:rsidR="00E30FD6" w:rsidRPr="007C2801" w:rsidRDefault="00E30FD6" w:rsidP="00E30FD6">
      <w:pPr>
        <w:pStyle w:val="FootnoteText"/>
        <w:spacing w:after="0" w:line="240" w:lineRule="auto"/>
        <w:rPr>
          <w:rFonts w:ascii="Franklin Gothic Book" w:hAnsi="Franklin Gothic Book"/>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C1C" w:rsidRPr="007E257A" w:rsidRDefault="00824C1C" w:rsidP="007E257A">
    <w:pPr>
      <w:widowControl/>
      <w:spacing w:after="0"/>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FD6" w:rsidRPr="007C2801" w:rsidRDefault="00B14F74" w:rsidP="00085306">
    <w:pPr>
      <w:pStyle w:val="Header"/>
      <w:jc w:val="center"/>
      <w:rPr>
        <w:lang w:val="fr-CA"/>
      </w:rPr>
    </w:pPr>
    <w:r w:rsidRPr="00D05002">
      <w:rPr>
        <w:lang w:val="fr-CA"/>
      </w:rPr>
      <w:t xml:space="preserve">ORDONNANCE </w:t>
    </w:r>
    <w:r w:rsidR="00911453" w:rsidRPr="00D05002">
      <w:rPr>
        <w:lang w:val="fr-CA"/>
      </w:rPr>
      <w:t xml:space="preserve">CONNEXE </w:t>
    </w:r>
    <w:r w:rsidRPr="00D05002">
      <w:rPr>
        <w:lang w:val="fr-CA"/>
      </w:rPr>
      <w:t>CONSTITUTIVE DE CHARGE</w:t>
    </w:r>
    <w:r w:rsidR="00911453" w:rsidRPr="00D05002">
      <w:rPr>
        <w:lang w:val="fr-CA"/>
      </w:rPr>
      <w:t xml:space="preserve"> EN VERTU DE</w:t>
    </w:r>
    <w:r w:rsidRPr="00D05002">
      <w:rPr>
        <w:lang w:val="fr-CA"/>
      </w:rPr>
      <w:t xml:space="preserve"> LA LACC</w:t>
    </w:r>
    <w:r w:rsidRPr="00D05002">
      <w:rPr>
        <w:rStyle w:val="tw4winMark"/>
        <w:color w:val="auto"/>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7724046C"/>
    <w:lvl w:ilvl="0" w:tplc="FFFFFFFF">
      <w:start w:val="1"/>
      <w:numFmt w:val="lowerLetter"/>
      <w:lvlText w:val="%1."/>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88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60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432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504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76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48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7200" w:hanging="180"/>
        <w:jc w:val="both"/>
      </w:pPr>
      <w:rPr>
        <w:rFonts w:ascii="Times New Roman" w:hAnsi="Times New Roman" w:cs="Times New Roman"/>
        <w:sz w:val="24"/>
        <w:szCs w:val="24"/>
      </w:rPr>
    </w:lvl>
  </w:abstractNum>
  <w:abstractNum w:abstractNumId="1" w15:restartNumberingAfterBreak="0">
    <w:nsid w:val="00000012"/>
    <w:multiLevelType w:val="multilevel"/>
    <w:tmpl w:val="CD1C60EC"/>
    <w:name w:val="AutoList12"/>
    <w:lvl w:ilvl="0">
      <w:start w:val="1"/>
      <w:numFmt w:val="decimal"/>
      <w:lvlText w:val="%1."/>
      <w:lvlJc w:val="left"/>
      <w:pPr>
        <w:widowControl w:val="0"/>
        <w:autoSpaceDE w:val="0"/>
        <w:autoSpaceDN w:val="0"/>
        <w:adjustRightInd w:val="0"/>
        <w:spacing w:after="240"/>
        <w:ind w:left="360" w:hanging="360"/>
        <w:jc w:val="both"/>
      </w:pPr>
      <w:rPr>
        <w:rFonts w:ascii="Times New Roman" w:hAnsi="Times New Roman" w:cs="Times New Roman"/>
        <w:b w:val="0"/>
        <w:bCs w:val="0"/>
        <w:sz w:val="24"/>
        <w:szCs w:val="24"/>
      </w:rPr>
    </w:lvl>
    <w:lvl w:ilvl="1">
      <w:start w:val="1"/>
      <w:numFmt w:val="lowerLetter"/>
      <w:lvlText w:val="%2)"/>
      <w:lvlJc w:val="left"/>
      <w:pPr>
        <w:widowControl w:val="0"/>
        <w:autoSpaceDE w:val="0"/>
        <w:autoSpaceDN w:val="0"/>
        <w:adjustRightInd w:val="0"/>
        <w:spacing w:after="240"/>
        <w:ind w:left="720" w:hanging="360"/>
        <w:jc w:val="both"/>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240"/>
        <w:ind w:left="1080" w:hanging="360"/>
        <w:jc w:val="both"/>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4"/>
        <w:szCs w:val="24"/>
      </w:rPr>
    </w:lvl>
    <w:lvl w:ilvl="8">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2" w15:restartNumberingAfterBreak="0">
    <w:nsid w:val="00000016"/>
    <w:multiLevelType w:val="singleLevel"/>
    <w:tmpl w:val="345C1B18"/>
    <w:lvl w:ilvl="0">
      <w:start w:val="1"/>
      <w:numFmt w:val="bullet"/>
      <w:pStyle w:val="ORBulletList"/>
      <w:lvlText w:val=""/>
      <w:lvlJc w:val="left"/>
      <w:pPr>
        <w:widowControl w:val="0"/>
        <w:tabs>
          <w:tab w:val="num" w:pos="1440"/>
        </w:tabs>
        <w:autoSpaceDE w:val="0"/>
        <w:autoSpaceDN w:val="0"/>
        <w:adjustRightInd w:val="0"/>
        <w:spacing w:after="240"/>
        <w:ind w:left="1440" w:hanging="720"/>
        <w:jc w:val="both"/>
      </w:pPr>
      <w:rPr>
        <w:rFonts w:ascii="Symbol" w:hAnsi="Symbol" w:cs="Symbol"/>
        <w:b w:val="0"/>
        <w:bCs w:val="0"/>
        <w:i w:val="0"/>
        <w:iCs w:val="0"/>
        <w:sz w:val="24"/>
        <w:szCs w:val="24"/>
      </w:rPr>
    </w:lvl>
  </w:abstractNum>
  <w:abstractNum w:abstractNumId="3" w15:restartNumberingAfterBreak="0">
    <w:nsid w:val="00000017"/>
    <w:multiLevelType w:val="multilevel"/>
    <w:tmpl w:val="B3E61642"/>
    <w:lvl w:ilvl="0">
      <w:start w:val="1"/>
      <w:numFmt w:val="decimal"/>
      <w:lvlRestart w:val="0"/>
      <w:pStyle w:val="ORGenL1"/>
      <w:lvlText w:val="%1."/>
      <w:lvlJc w:val="left"/>
      <w:pPr>
        <w:widowControl w:val="0"/>
        <w:tabs>
          <w:tab w:val="num" w:pos="862"/>
        </w:tabs>
        <w:autoSpaceDE w:val="0"/>
        <w:autoSpaceDN w:val="0"/>
        <w:adjustRightInd w:val="0"/>
        <w:spacing w:after="240"/>
        <w:ind w:left="142"/>
        <w:jc w:val="both"/>
      </w:pPr>
      <w:rPr>
        <w:rFonts w:ascii="Franklin Gothic Book" w:hAnsi="Franklin Gothic Book" w:cs="Times New Roman" w:hint="default"/>
        <w:b w:val="0"/>
        <w:bCs w:val="0"/>
        <w:sz w:val="24"/>
        <w:szCs w:val="24"/>
      </w:rPr>
    </w:lvl>
    <w:lvl w:ilvl="1">
      <w:start w:val="1"/>
      <w:numFmt w:val="lowerLetter"/>
      <w:pStyle w:val="ORGenL2"/>
      <w:lvlText w:val="(%2)"/>
      <w:lvlJc w:val="left"/>
      <w:pPr>
        <w:widowControl w:val="0"/>
        <w:tabs>
          <w:tab w:val="num" w:pos="1288"/>
        </w:tabs>
        <w:autoSpaceDE w:val="0"/>
        <w:autoSpaceDN w:val="0"/>
        <w:adjustRightInd w:val="0"/>
        <w:spacing w:after="240"/>
        <w:ind w:left="1288" w:hanging="720"/>
        <w:jc w:val="both"/>
      </w:pPr>
      <w:rPr>
        <w:rFonts w:ascii="Times New Roman" w:hAnsi="Times New Roman" w:cs="Times New Roman"/>
        <w:sz w:val="24"/>
        <w:szCs w:val="24"/>
      </w:rPr>
    </w:lvl>
    <w:lvl w:ilvl="2">
      <w:start w:val="1"/>
      <w:numFmt w:val="lowerRoman"/>
      <w:pStyle w:val="ORGenL3"/>
      <w:lvlText w:val="(%3)"/>
      <w:lvlJc w:val="right"/>
      <w:pPr>
        <w:widowControl w:val="0"/>
        <w:tabs>
          <w:tab w:val="num" w:pos="2160"/>
        </w:tabs>
        <w:autoSpaceDE w:val="0"/>
        <w:autoSpaceDN w:val="0"/>
        <w:adjustRightInd w:val="0"/>
        <w:spacing w:after="240"/>
        <w:ind w:left="2160" w:hanging="432"/>
        <w:jc w:val="both"/>
      </w:pPr>
      <w:rPr>
        <w:rFonts w:ascii="Times New Roman" w:hAnsi="Times New Roman" w:cs="Times New Roman"/>
        <w:sz w:val="24"/>
        <w:szCs w:val="24"/>
      </w:rPr>
    </w:lvl>
    <w:lvl w:ilvl="3">
      <w:start w:val="1"/>
      <w:numFmt w:val="decimal"/>
      <w:pStyle w:val="ORGenL4"/>
      <w:lvlText w:val="(%4)"/>
      <w:lvlJc w:val="left"/>
      <w:pPr>
        <w:widowControl w:val="0"/>
        <w:tabs>
          <w:tab w:val="num" w:pos="2880"/>
        </w:tabs>
        <w:autoSpaceDE w:val="0"/>
        <w:autoSpaceDN w:val="0"/>
        <w:adjustRightInd w:val="0"/>
        <w:spacing w:after="240"/>
        <w:ind w:left="2880" w:hanging="720"/>
        <w:jc w:val="both"/>
      </w:pPr>
      <w:rPr>
        <w:rFonts w:ascii="Times New Roman" w:hAnsi="Times New Roman" w:cs="Times New Roman"/>
        <w:sz w:val="24"/>
        <w:szCs w:val="24"/>
      </w:rPr>
    </w:lvl>
    <w:lvl w:ilvl="4">
      <w:start w:val="1"/>
      <w:numFmt w:val="upperLetter"/>
      <w:pStyle w:val="ORGenL5"/>
      <w:lvlText w:val="(%5)"/>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5">
      <w:start w:val="1"/>
      <w:numFmt w:val="upperRoman"/>
      <w:pStyle w:val="ORGenL6"/>
      <w:lvlText w:val="(%6)"/>
      <w:lvlJc w:val="left"/>
      <w:pPr>
        <w:widowControl w:val="0"/>
        <w:tabs>
          <w:tab w:val="num" w:pos="4320"/>
        </w:tabs>
        <w:autoSpaceDE w:val="0"/>
        <w:autoSpaceDN w:val="0"/>
        <w:adjustRightInd w:val="0"/>
        <w:spacing w:after="240"/>
        <w:ind w:left="4320" w:hanging="720"/>
        <w:jc w:val="both"/>
      </w:pPr>
      <w:rPr>
        <w:rFonts w:ascii="Times New Roman" w:hAnsi="Times New Roman" w:cs="Times New Roman"/>
        <w:sz w:val="24"/>
        <w:szCs w:val="24"/>
      </w:rPr>
    </w:lvl>
    <w:lvl w:ilvl="6">
      <w:start w:val="1"/>
      <w:numFmt w:val="decimal"/>
      <w:pStyle w:val="ORGenL7"/>
      <w:lvlText w:val="%7)"/>
      <w:lvlJc w:val="left"/>
      <w:pPr>
        <w:widowControl w:val="0"/>
        <w:tabs>
          <w:tab w:val="num" w:pos="5040"/>
        </w:tabs>
        <w:autoSpaceDE w:val="0"/>
        <w:autoSpaceDN w:val="0"/>
        <w:adjustRightInd w:val="0"/>
        <w:spacing w:after="240"/>
        <w:ind w:left="5040" w:hanging="720"/>
        <w:jc w:val="both"/>
      </w:pPr>
      <w:rPr>
        <w:rFonts w:ascii="Times New Roman" w:hAnsi="Times New Roman" w:cs="Times New Roman"/>
        <w:sz w:val="24"/>
        <w:szCs w:val="24"/>
      </w:rPr>
    </w:lvl>
    <w:lvl w:ilvl="7">
      <w:start w:val="1"/>
      <w:numFmt w:val="lowerLetter"/>
      <w:pStyle w:val="ORGenL8"/>
      <w:lvlText w:val="%8)"/>
      <w:lvlJc w:val="left"/>
      <w:pPr>
        <w:widowControl w:val="0"/>
        <w:tabs>
          <w:tab w:val="num" w:pos="5760"/>
        </w:tabs>
        <w:autoSpaceDE w:val="0"/>
        <w:autoSpaceDN w:val="0"/>
        <w:adjustRightInd w:val="0"/>
        <w:spacing w:after="240"/>
        <w:ind w:left="5760" w:hanging="720"/>
        <w:jc w:val="both"/>
      </w:pPr>
      <w:rPr>
        <w:rFonts w:ascii="Times New Roman" w:hAnsi="Times New Roman" w:cs="Times New Roman"/>
        <w:sz w:val="24"/>
        <w:szCs w:val="24"/>
      </w:rPr>
    </w:lvl>
    <w:lvl w:ilvl="8">
      <w:start w:val="1"/>
      <w:numFmt w:val="lowerRoman"/>
      <w:pStyle w:val="ORGenL9"/>
      <w:lvlText w:val="%9)"/>
      <w:lvlJc w:val="left"/>
      <w:pPr>
        <w:widowControl w:val="0"/>
        <w:tabs>
          <w:tab w:val="num" w:pos="6480"/>
        </w:tabs>
        <w:autoSpaceDE w:val="0"/>
        <w:autoSpaceDN w:val="0"/>
        <w:adjustRightInd w:val="0"/>
        <w:spacing w:after="240"/>
        <w:ind w:left="6480" w:hanging="720"/>
        <w:jc w:val="both"/>
      </w:pPr>
      <w:rPr>
        <w:rFonts w:ascii="Times New Roman" w:hAnsi="Times New Roman" w:cs="Times New Roman"/>
        <w:sz w:val="24"/>
        <w:szCs w:val="24"/>
      </w:rPr>
    </w:lvl>
  </w:abstractNum>
  <w:abstractNum w:abstractNumId="4" w15:restartNumberingAfterBreak="0">
    <w:nsid w:val="066742A6"/>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5A342C0"/>
    <w:multiLevelType w:val="hybridMultilevel"/>
    <w:tmpl w:val="F7422136"/>
    <w:lvl w:ilvl="0" w:tplc="36F22EF8">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76173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47947F3"/>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DB588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833FE4"/>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2F73B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47E48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D6E445E"/>
    <w:multiLevelType w:val="multilevel"/>
    <w:tmpl w:val="F58EE84C"/>
    <w:lvl w:ilvl="0">
      <w:start w:val="2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236027"/>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A5D6B17"/>
    <w:multiLevelType w:val="multilevel"/>
    <w:tmpl w:val="1F0EA710"/>
    <w:lvl w:ilvl="0">
      <w:start w:val="1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8A69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1180E9C"/>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0F83907"/>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4CD2789"/>
    <w:multiLevelType w:val="singleLevel"/>
    <w:tmpl w:val="90E89F22"/>
    <w:lvl w:ilvl="0">
      <w:start w:val="1"/>
      <w:numFmt w:val="bullet"/>
      <w:lvlText w:val=""/>
      <w:lvlJc w:val="left"/>
      <w:pPr>
        <w:tabs>
          <w:tab w:val="num" w:pos="1440"/>
        </w:tabs>
        <w:ind w:left="1440" w:hanging="720"/>
      </w:pPr>
      <w:rPr>
        <w:rFonts w:ascii="Symbol" w:hAnsi="Symbol" w:cs="Symbol" w:hint="default"/>
        <w:b w:val="0"/>
        <w:bCs w:val="0"/>
        <w:i w:val="0"/>
        <w:iCs w:val="0"/>
        <w:sz w:val="24"/>
        <w:szCs w:val="24"/>
      </w:rPr>
    </w:lvl>
  </w:abstractNum>
  <w:abstractNum w:abstractNumId="19" w15:restartNumberingAfterBreak="0">
    <w:nsid w:val="7A817421"/>
    <w:multiLevelType w:val="multilevel"/>
    <w:tmpl w:val="50C28DCA"/>
    <w:name w:val="ORGeneral"/>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080"/>
        </w:tabs>
        <w:ind w:left="108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3"/>
  </w:num>
  <w:num w:numId="3">
    <w:abstractNumId w:val="0"/>
  </w:num>
  <w:num w:numId="4">
    <w:abstractNumId w:val="16"/>
  </w:num>
  <w:num w:numId="5">
    <w:abstractNumId w:val="8"/>
  </w:num>
  <w:num w:numId="6">
    <w:abstractNumId w:val="9"/>
  </w:num>
  <w:num w:numId="7">
    <w:abstractNumId w:val="17"/>
  </w:num>
  <w:num w:numId="8">
    <w:abstractNumId w:val="6"/>
  </w:num>
  <w:num w:numId="9">
    <w:abstractNumId w:val="4"/>
  </w:num>
  <w:num w:numId="10">
    <w:abstractNumId w:val="10"/>
  </w:num>
  <w:num w:numId="11">
    <w:abstractNumId w:val="15"/>
  </w:num>
  <w:num w:numId="12">
    <w:abstractNumId w:val="19"/>
  </w:num>
  <w:num w:numId="13">
    <w:abstractNumId w:val="18"/>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1"/>
  </w:num>
  <w:num w:numId="35">
    <w:abstractNumId w:val="13"/>
  </w:num>
  <w:num w:numId="36">
    <w:abstractNumId w:val="7"/>
  </w:num>
  <w:num w:numId="37">
    <w:abstractNumId w:val="3"/>
  </w:num>
  <w:num w:numId="38">
    <w:abstractNumId w:val="3"/>
  </w:num>
  <w:num w:numId="39">
    <w:abstractNumId w:val="3"/>
  </w:num>
  <w:num w:numId="40">
    <w:abstractNumId w:val="14"/>
  </w:num>
  <w:num w:numId="41">
    <w:abstractNumId w:val="12"/>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3B"/>
    <w:rsid w:val="00001E28"/>
    <w:rsid w:val="000163E7"/>
    <w:rsid w:val="000256B2"/>
    <w:rsid w:val="0003240B"/>
    <w:rsid w:val="000347B9"/>
    <w:rsid w:val="00037298"/>
    <w:rsid w:val="000404BE"/>
    <w:rsid w:val="00040C60"/>
    <w:rsid w:val="00055764"/>
    <w:rsid w:val="00055C10"/>
    <w:rsid w:val="00062581"/>
    <w:rsid w:val="00085306"/>
    <w:rsid w:val="00087858"/>
    <w:rsid w:val="00094824"/>
    <w:rsid w:val="000B028D"/>
    <w:rsid w:val="000B7636"/>
    <w:rsid w:val="000C1EF6"/>
    <w:rsid w:val="000C2712"/>
    <w:rsid w:val="000C3220"/>
    <w:rsid w:val="000D01E7"/>
    <w:rsid w:val="000D5120"/>
    <w:rsid w:val="000E5058"/>
    <w:rsid w:val="000E5D24"/>
    <w:rsid w:val="000F283E"/>
    <w:rsid w:val="000F2D39"/>
    <w:rsid w:val="000F5A79"/>
    <w:rsid w:val="000F60BC"/>
    <w:rsid w:val="000F7D4A"/>
    <w:rsid w:val="00112489"/>
    <w:rsid w:val="0013142B"/>
    <w:rsid w:val="00141C13"/>
    <w:rsid w:val="00143414"/>
    <w:rsid w:val="001607F0"/>
    <w:rsid w:val="001965A0"/>
    <w:rsid w:val="001A40B5"/>
    <w:rsid w:val="001C161A"/>
    <w:rsid w:val="001C7D3F"/>
    <w:rsid w:val="001D2C2B"/>
    <w:rsid w:val="001D3008"/>
    <w:rsid w:val="001D444B"/>
    <w:rsid w:val="001F3EA5"/>
    <w:rsid w:val="001F6F32"/>
    <w:rsid w:val="001F7B09"/>
    <w:rsid w:val="0020363B"/>
    <w:rsid w:val="00206710"/>
    <w:rsid w:val="0021201B"/>
    <w:rsid w:val="0021702D"/>
    <w:rsid w:val="0022131E"/>
    <w:rsid w:val="00227B6A"/>
    <w:rsid w:val="00237936"/>
    <w:rsid w:val="0024225A"/>
    <w:rsid w:val="00246F26"/>
    <w:rsid w:val="00247E75"/>
    <w:rsid w:val="00256E9C"/>
    <w:rsid w:val="002717A7"/>
    <w:rsid w:val="00277622"/>
    <w:rsid w:val="00287698"/>
    <w:rsid w:val="00295993"/>
    <w:rsid w:val="002A1BF7"/>
    <w:rsid w:val="002A45F7"/>
    <w:rsid w:val="002A4DCB"/>
    <w:rsid w:val="002B0295"/>
    <w:rsid w:val="002B3A2F"/>
    <w:rsid w:val="002C5756"/>
    <w:rsid w:val="002D5829"/>
    <w:rsid w:val="002E2863"/>
    <w:rsid w:val="002F0693"/>
    <w:rsid w:val="002F3FEF"/>
    <w:rsid w:val="003116A6"/>
    <w:rsid w:val="0031423B"/>
    <w:rsid w:val="003153B9"/>
    <w:rsid w:val="00320E85"/>
    <w:rsid w:val="00321A22"/>
    <w:rsid w:val="00323B3E"/>
    <w:rsid w:val="00326031"/>
    <w:rsid w:val="00326BE4"/>
    <w:rsid w:val="00333E64"/>
    <w:rsid w:val="0033459C"/>
    <w:rsid w:val="003353B1"/>
    <w:rsid w:val="00335B4D"/>
    <w:rsid w:val="00337A48"/>
    <w:rsid w:val="0034417C"/>
    <w:rsid w:val="003444F2"/>
    <w:rsid w:val="00357CFD"/>
    <w:rsid w:val="00381ADE"/>
    <w:rsid w:val="00383BC7"/>
    <w:rsid w:val="00387C09"/>
    <w:rsid w:val="003955DD"/>
    <w:rsid w:val="003B10F5"/>
    <w:rsid w:val="003B5CAB"/>
    <w:rsid w:val="003B6004"/>
    <w:rsid w:val="003C1D50"/>
    <w:rsid w:val="003C3F00"/>
    <w:rsid w:val="003D392C"/>
    <w:rsid w:val="00400FF0"/>
    <w:rsid w:val="00405D3E"/>
    <w:rsid w:val="00407D06"/>
    <w:rsid w:val="00413E4E"/>
    <w:rsid w:val="004234FE"/>
    <w:rsid w:val="00431146"/>
    <w:rsid w:val="004315EC"/>
    <w:rsid w:val="00437140"/>
    <w:rsid w:val="00447D2B"/>
    <w:rsid w:val="004513EC"/>
    <w:rsid w:val="004724D0"/>
    <w:rsid w:val="0047792B"/>
    <w:rsid w:val="00483AA5"/>
    <w:rsid w:val="00487C68"/>
    <w:rsid w:val="00490B10"/>
    <w:rsid w:val="004B4FC7"/>
    <w:rsid w:val="004C756A"/>
    <w:rsid w:val="004D7984"/>
    <w:rsid w:val="004E1B17"/>
    <w:rsid w:val="004F5C37"/>
    <w:rsid w:val="00503129"/>
    <w:rsid w:val="00503202"/>
    <w:rsid w:val="00504482"/>
    <w:rsid w:val="00527A27"/>
    <w:rsid w:val="0053270E"/>
    <w:rsid w:val="00534612"/>
    <w:rsid w:val="00554901"/>
    <w:rsid w:val="005643A5"/>
    <w:rsid w:val="00565C47"/>
    <w:rsid w:val="00570B9C"/>
    <w:rsid w:val="005742AC"/>
    <w:rsid w:val="00576990"/>
    <w:rsid w:val="005807E7"/>
    <w:rsid w:val="00584539"/>
    <w:rsid w:val="0058601D"/>
    <w:rsid w:val="00587461"/>
    <w:rsid w:val="00590148"/>
    <w:rsid w:val="005965E5"/>
    <w:rsid w:val="005A7251"/>
    <w:rsid w:val="005A7DB1"/>
    <w:rsid w:val="005B26A1"/>
    <w:rsid w:val="005B7221"/>
    <w:rsid w:val="005C3AA7"/>
    <w:rsid w:val="005D2544"/>
    <w:rsid w:val="005E5A17"/>
    <w:rsid w:val="005F4C8C"/>
    <w:rsid w:val="00604BC9"/>
    <w:rsid w:val="00630282"/>
    <w:rsid w:val="00633676"/>
    <w:rsid w:val="00696706"/>
    <w:rsid w:val="006A3B90"/>
    <w:rsid w:val="006B4C8E"/>
    <w:rsid w:val="006C220C"/>
    <w:rsid w:val="006D039F"/>
    <w:rsid w:val="006D671A"/>
    <w:rsid w:val="006F24DC"/>
    <w:rsid w:val="006F52B8"/>
    <w:rsid w:val="00702E10"/>
    <w:rsid w:val="0070567B"/>
    <w:rsid w:val="00707F37"/>
    <w:rsid w:val="007136EE"/>
    <w:rsid w:val="007333EA"/>
    <w:rsid w:val="007353F6"/>
    <w:rsid w:val="00743D2C"/>
    <w:rsid w:val="007441A7"/>
    <w:rsid w:val="007500F1"/>
    <w:rsid w:val="007604BF"/>
    <w:rsid w:val="0078132F"/>
    <w:rsid w:val="00783411"/>
    <w:rsid w:val="00784137"/>
    <w:rsid w:val="0079220A"/>
    <w:rsid w:val="00792E56"/>
    <w:rsid w:val="00793311"/>
    <w:rsid w:val="00795DE4"/>
    <w:rsid w:val="007A65AA"/>
    <w:rsid w:val="007B310C"/>
    <w:rsid w:val="007B3407"/>
    <w:rsid w:val="007B5414"/>
    <w:rsid w:val="007B5531"/>
    <w:rsid w:val="007C2801"/>
    <w:rsid w:val="007C32F6"/>
    <w:rsid w:val="007C7244"/>
    <w:rsid w:val="007E257A"/>
    <w:rsid w:val="00801CF9"/>
    <w:rsid w:val="00811282"/>
    <w:rsid w:val="00813EE4"/>
    <w:rsid w:val="00823704"/>
    <w:rsid w:val="00824C1C"/>
    <w:rsid w:val="0083064E"/>
    <w:rsid w:val="008424FD"/>
    <w:rsid w:val="00853BD7"/>
    <w:rsid w:val="00855B95"/>
    <w:rsid w:val="008700B9"/>
    <w:rsid w:val="00882870"/>
    <w:rsid w:val="00884B02"/>
    <w:rsid w:val="00885034"/>
    <w:rsid w:val="00894A78"/>
    <w:rsid w:val="00896E10"/>
    <w:rsid w:val="008A0F79"/>
    <w:rsid w:val="008A16F1"/>
    <w:rsid w:val="008A4B51"/>
    <w:rsid w:val="008A7DD8"/>
    <w:rsid w:val="008B016F"/>
    <w:rsid w:val="008B0BA7"/>
    <w:rsid w:val="008B7104"/>
    <w:rsid w:val="008C44DE"/>
    <w:rsid w:val="008C6118"/>
    <w:rsid w:val="008D033B"/>
    <w:rsid w:val="008D279A"/>
    <w:rsid w:val="008D5FED"/>
    <w:rsid w:val="008F59C8"/>
    <w:rsid w:val="00900699"/>
    <w:rsid w:val="0090309C"/>
    <w:rsid w:val="009031E3"/>
    <w:rsid w:val="0091043C"/>
    <w:rsid w:val="00911453"/>
    <w:rsid w:val="00915C1E"/>
    <w:rsid w:val="00926DC7"/>
    <w:rsid w:val="00930B79"/>
    <w:rsid w:val="009322A8"/>
    <w:rsid w:val="00942F70"/>
    <w:rsid w:val="009478F6"/>
    <w:rsid w:val="00957E4B"/>
    <w:rsid w:val="00961A5D"/>
    <w:rsid w:val="0097061C"/>
    <w:rsid w:val="0097480F"/>
    <w:rsid w:val="009874F1"/>
    <w:rsid w:val="00997E7B"/>
    <w:rsid w:val="009A6DC3"/>
    <w:rsid w:val="009B1452"/>
    <w:rsid w:val="009C55F8"/>
    <w:rsid w:val="009C5E44"/>
    <w:rsid w:val="009D36C5"/>
    <w:rsid w:val="009E2AEA"/>
    <w:rsid w:val="009E2D4C"/>
    <w:rsid w:val="009E309B"/>
    <w:rsid w:val="009E77F7"/>
    <w:rsid w:val="009F1CF0"/>
    <w:rsid w:val="009F5300"/>
    <w:rsid w:val="00A02548"/>
    <w:rsid w:val="00A0424F"/>
    <w:rsid w:val="00A06110"/>
    <w:rsid w:val="00A074CA"/>
    <w:rsid w:val="00A14DDF"/>
    <w:rsid w:val="00A15878"/>
    <w:rsid w:val="00A20871"/>
    <w:rsid w:val="00A274A5"/>
    <w:rsid w:val="00A32025"/>
    <w:rsid w:val="00A3361B"/>
    <w:rsid w:val="00A35030"/>
    <w:rsid w:val="00A35D58"/>
    <w:rsid w:val="00A43D4B"/>
    <w:rsid w:val="00A534E2"/>
    <w:rsid w:val="00A535D9"/>
    <w:rsid w:val="00A56838"/>
    <w:rsid w:val="00A7739B"/>
    <w:rsid w:val="00A83D9C"/>
    <w:rsid w:val="00A84A3C"/>
    <w:rsid w:val="00A84F59"/>
    <w:rsid w:val="00AA51D0"/>
    <w:rsid w:val="00AA6C87"/>
    <w:rsid w:val="00AB0129"/>
    <w:rsid w:val="00AB1D44"/>
    <w:rsid w:val="00AC2D5B"/>
    <w:rsid w:val="00AC2F33"/>
    <w:rsid w:val="00AC4C8E"/>
    <w:rsid w:val="00AC58AD"/>
    <w:rsid w:val="00AD1E4B"/>
    <w:rsid w:val="00AD446A"/>
    <w:rsid w:val="00AD44DE"/>
    <w:rsid w:val="00AD49ED"/>
    <w:rsid w:val="00AD7535"/>
    <w:rsid w:val="00AF060C"/>
    <w:rsid w:val="00AF6471"/>
    <w:rsid w:val="00AF6A59"/>
    <w:rsid w:val="00B0608D"/>
    <w:rsid w:val="00B14F74"/>
    <w:rsid w:val="00B20E36"/>
    <w:rsid w:val="00B300B9"/>
    <w:rsid w:val="00B32CD6"/>
    <w:rsid w:val="00B3543B"/>
    <w:rsid w:val="00B35E60"/>
    <w:rsid w:val="00B37ABB"/>
    <w:rsid w:val="00B4363A"/>
    <w:rsid w:val="00B47E9C"/>
    <w:rsid w:val="00B530D2"/>
    <w:rsid w:val="00B53887"/>
    <w:rsid w:val="00B64146"/>
    <w:rsid w:val="00B64656"/>
    <w:rsid w:val="00B655CF"/>
    <w:rsid w:val="00B679EA"/>
    <w:rsid w:val="00B94402"/>
    <w:rsid w:val="00B94650"/>
    <w:rsid w:val="00BC473F"/>
    <w:rsid w:val="00BE5311"/>
    <w:rsid w:val="00BE5DBD"/>
    <w:rsid w:val="00BE760D"/>
    <w:rsid w:val="00BF0717"/>
    <w:rsid w:val="00C03FD4"/>
    <w:rsid w:val="00C04027"/>
    <w:rsid w:val="00C0750F"/>
    <w:rsid w:val="00C2557B"/>
    <w:rsid w:val="00C33D2E"/>
    <w:rsid w:val="00C37804"/>
    <w:rsid w:val="00C52C8A"/>
    <w:rsid w:val="00C546BB"/>
    <w:rsid w:val="00C5617D"/>
    <w:rsid w:val="00C569A9"/>
    <w:rsid w:val="00C641B6"/>
    <w:rsid w:val="00C6548A"/>
    <w:rsid w:val="00C66215"/>
    <w:rsid w:val="00C73211"/>
    <w:rsid w:val="00C81473"/>
    <w:rsid w:val="00C871DE"/>
    <w:rsid w:val="00C87D63"/>
    <w:rsid w:val="00C96DE0"/>
    <w:rsid w:val="00CB05E3"/>
    <w:rsid w:val="00CB4548"/>
    <w:rsid w:val="00CB7A07"/>
    <w:rsid w:val="00CC2AEF"/>
    <w:rsid w:val="00CE10E2"/>
    <w:rsid w:val="00CE6AA9"/>
    <w:rsid w:val="00CE7CFC"/>
    <w:rsid w:val="00CF28C0"/>
    <w:rsid w:val="00CF56E1"/>
    <w:rsid w:val="00CF70CE"/>
    <w:rsid w:val="00CF7F34"/>
    <w:rsid w:val="00D007F4"/>
    <w:rsid w:val="00D04E8C"/>
    <w:rsid w:val="00D05002"/>
    <w:rsid w:val="00D069CC"/>
    <w:rsid w:val="00D13318"/>
    <w:rsid w:val="00D137B7"/>
    <w:rsid w:val="00D33E1D"/>
    <w:rsid w:val="00D367B8"/>
    <w:rsid w:val="00D378C6"/>
    <w:rsid w:val="00D40C45"/>
    <w:rsid w:val="00D41B60"/>
    <w:rsid w:val="00D43F34"/>
    <w:rsid w:val="00D52427"/>
    <w:rsid w:val="00D55A2C"/>
    <w:rsid w:val="00D579B9"/>
    <w:rsid w:val="00D61C69"/>
    <w:rsid w:val="00D62DD8"/>
    <w:rsid w:val="00D6335D"/>
    <w:rsid w:val="00D65D4D"/>
    <w:rsid w:val="00D77B35"/>
    <w:rsid w:val="00D87284"/>
    <w:rsid w:val="00D91954"/>
    <w:rsid w:val="00D96998"/>
    <w:rsid w:val="00DB2835"/>
    <w:rsid w:val="00DB2E1F"/>
    <w:rsid w:val="00DB38E8"/>
    <w:rsid w:val="00DC0378"/>
    <w:rsid w:val="00DC7B78"/>
    <w:rsid w:val="00DD034F"/>
    <w:rsid w:val="00DD2817"/>
    <w:rsid w:val="00DD66FC"/>
    <w:rsid w:val="00DE39D5"/>
    <w:rsid w:val="00DE3D00"/>
    <w:rsid w:val="00DE4846"/>
    <w:rsid w:val="00DE5363"/>
    <w:rsid w:val="00DF2E8B"/>
    <w:rsid w:val="00E06222"/>
    <w:rsid w:val="00E07307"/>
    <w:rsid w:val="00E258DC"/>
    <w:rsid w:val="00E25A1B"/>
    <w:rsid w:val="00E27276"/>
    <w:rsid w:val="00E30FD6"/>
    <w:rsid w:val="00E41C95"/>
    <w:rsid w:val="00E47D83"/>
    <w:rsid w:val="00E5326B"/>
    <w:rsid w:val="00E65118"/>
    <w:rsid w:val="00E713C1"/>
    <w:rsid w:val="00E86929"/>
    <w:rsid w:val="00EA69A9"/>
    <w:rsid w:val="00EA7E55"/>
    <w:rsid w:val="00EB5560"/>
    <w:rsid w:val="00ED5143"/>
    <w:rsid w:val="00EE76E4"/>
    <w:rsid w:val="00F01111"/>
    <w:rsid w:val="00F0373A"/>
    <w:rsid w:val="00F07D4A"/>
    <w:rsid w:val="00F10723"/>
    <w:rsid w:val="00F121A2"/>
    <w:rsid w:val="00F122FF"/>
    <w:rsid w:val="00F14E11"/>
    <w:rsid w:val="00F17C74"/>
    <w:rsid w:val="00F24242"/>
    <w:rsid w:val="00F255B1"/>
    <w:rsid w:val="00F275AA"/>
    <w:rsid w:val="00F34D46"/>
    <w:rsid w:val="00F35C85"/>
    <w:rsid w:val="00F43104"/>
    <w:rsid w:val="00F45200"/>
    <w:rsid w:val="00F45D8E"/>
    <w:rsid w:val="00F45EA7"/>
    <w:rsid w:val="00F47231"/>
    <w:rsid w:val="00F75C5F"/>
    <w:rsid w:val="00F777A5"/>
    <w:rsid w:val="00F81185"/>
    <w:rsid w:val="00F82E62"/>
    <w:rsid w:val="00F920B8"/>
    <w:rsid w:val="00FA1FB3"/>
    <w:rsid w:val="00FA3D04"/>
    <w:rsid w:val="00FA7154"/>
    <w:rsid w:val="00FB7DD9"/>
    <w:rsid w:val="00FC3E20"/>
    <w:rsid w:val="00FC43CA"/>
    <w:rsid w:val="00FC5069"/>
    <w:rsid w:val="00FC59CB"/>
    <w:rsid w:val="00FC5E18"/>
    <w:rsid w:val="00FD0FEB"/>
    <w:rsid w:val="00FD4022"/>
    <w:rsid w:val="00FE3C01"/>
    <w:rsid w:val="00FF10C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F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954"/>
    <w:pPr>
      <w:widowControl w:val="0"/>
      <w:autoSpaceDE w:val="0"/>
      <w:autoSpaceDN w:val="0"/>
      <w:adjustRightInd w:val="0"/>
      <w:spacing w:after="240"/>
      <w:jc w:val="both"/>
    </w:pPr>
    <w:rPr>
      <w:sz w:val="24"/>
      <w:szCs w:val="24"/>
      <w:lang w:eastAsia="en-US"/>
    </w:rPr>
  </w:style>
  <w:style w:type="paragraph" w:styleId="Heading1">
    <w:name w:val="heading 1"/>
    <w:aliases w:val="h1"/>
    <w:basedOn w:val="Normal"/>
    <w:next w:val="ORPara"/>
    <w:qFormat/>
    <w:pPr>
      <w:keepNext/>
      <w:spacing w:before="120"/>
      <w:jc w:val="left"/>
      <w:outlineLvl w:val="0"/>
    </w:pPr>
    <w:rPr>
      <w:b/>
      <w:bCs/>
    </w:rPr>
  </w:style>
  <w:style w:type="paragraph" w:styleId="Heading2">
    <w:name w:val="heading 2"/>
    <w:aliases w:val="h2"/>
    <w:basedOn w:val="Normal"/>
    <w:next w:val="ORPara"/>
    <w:qFormat/>
    <w:pPr>
      <w:keepNext/>
      <w:spacing w:before="120"/>
      <w:jc w:val="left"/>
      <w:outlineLvl w:val="1"/>
    </w:pPr>
    <w:rPr>
      <w:b/>
      <w:bCs/>
      <w:i/>
      <w:iCs/>
    </w:rPr>
  </w:style>
  <w:style w:type="paragraph" w:styleId="Heading3">
    <w:name w:val="heading 3"/>
    <w:aliases w:val="h3"/>
    <w:basedOn w:val="Normal"/>
    <w:next w:val="ORPara"/>
    <w:qFormat/>
    <w:pPr>
      <w:keepNext/>
      <w:spacing w:before="120"/>
      <w:jc w:val="left"/>
      <w:outlineLvl w:val="2"/>
    </w:pPr>
    <w:rPr>
      <w:u w:val="single"/>
    </w:rPr>
  </w:style>
  <w:style w:type="paragraph" w:styleId="Heading4">
    <w:name w:val="heading 4"/>
    <w:aliases w:val="h4"/>
    <w:basedOn w:val="Normal"/>
    <w:next w:val="ORPara"/>
    <w:qFormat/>
    <w:pPr>
      <w:keepNext/>
      <w:spacing w:before="120"/>
      <w:jc w:val="left"/>
      <w:outlineLvl w:val="3"/>
    </w:pPr>
    <w:rPr>
      <w:i/>
      <w:iCs/>
    </w:rPr>
  </w:style>
  <w:style w:type="paragraph" w:styleId="Heading5">
    <w:name w:val="heading 5"/>
    <w:aliases w:val="h5"/>
    <w:basedOn w:val="Normal"/>
    <w:next w:val="ORPara"/>
    <w:qFormat/>
    <w:pPr>
      <w:keepNext/>
      <w:spacing w:before="120"/>
      <w:jc w:val="left"/>
      <w:outlineLvl w:val="4"/>
    </w:pPr>
  </w:style>
  <w:style w:type="paragraph" w:styleId="Heading6">
    <w:name w:val="heading 6"/>
    <w:aliases w:val="h6"/>
    <w:basedOn w:val="Normal"/>
    <w:next w:val="ORPara"/>
    <w:qFormat/>
    <w:pPr>
      <w:keepNext/>
      <w:spacing w:before="120"/>
      <w:jc w:val="left"/>
      <w:outlineLvl w:val="5"/>
    </w:pPr>
  </w:style>
  <w:style w:type="paragraph" w:styleId="Heading7">
    <w:name w:val="heading 7"/>
    <w:aliases w:val="h7"/>
    <w:basedOn w:val="Normal"/>
    <w:next w:val="ORPara"/>
    <w:qFormat/>
    <w:pPr>
      <w:keepNext/>
      <w:spacing w:before="120"/>
      <w:jc w:val="left"/>
      <w:outlineLvl w:val="6"/>
    </w:pPr>
  </w:style>
  <w:style w:type="paragraph" w:styleId="Heading8">
    <w:name w:val="heading 8"/>
    <w:aliases w:val="h8"/>
    <w:basedOn w:val="Normal"/>
    <w:next w:val="ORPara"/>
    <w:qFormat/>
    <w:pPr>
      <w:keepNext/>
      <w:spacing w:before="120"/>
      <w:jc w:val="left"/>
      <w:outlineLvl w:val="7"/>
    </w:pPr>
  </w:style>
  <w:style w:type="paragraph" w:styleId="Heading9">
    <w:name w:val="heading 9"/>
    <w:aliases w:val="h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D91954"/>
    <w:pPr>
      <w:spacing w:line="360" w:lineRule="auto"/>
    </w:pPr>
  </w:style>
  <w:style w:type="paragraph" w:styleId="BodyText">
    <w:name w:val="Body Text"/>
    <w:basedOn w:val="Normal"/>
  </w:style>
  <w:style w:type="paragraph" w:customStyle="1" w:styleId="ORMainHeading">
    <w:name w:val="ORMainHeading"/>
    <w:aliases w:val="MH"/>
    <w:basedOn w:val="NormalSingle"/>
    <w:next w:val="ORPara"/>
    <w:rsid w:val="00D91954"/>
    <w:pPr>
      <w:keepNext/>
      <w:keepLines/>
      <w:spacing w:line="360" w:lineRule="auto"/>
      <w:jc w:val="left"/>
      <w:outlineLvl w:val="0"/>
    </w:pPr>
    <w:rPr>
      <w:b/>
      <w:bCs/>
      <w:caps/>
    </w:rPr>
  </w:style>
  <w:style w:type="paragraph" w:styleId="Header">
    <w:name w:val="header"/>
    <w:basedOn w:val="NormalSingle"/>
    <w:link w:val="HeaderChar"/>
    <w:rsid w:val="00D91954"/>
    <w:pPr>
      <w:tabs>
        <w:tab w:val="center" w:pos="4680"/>
        <w:tab w:val="right" w:pos="9360"/>
      </w:tabs>
      <w:spacing w:after="0"/>
      <w:jc w:val="left"/>
    </w:pPr>
  </w:style>
  <w:style w:type="paragraph" w:styleId="Footer">
    <w:name w:val="footer"/>
    <w:basedOn w:val="NormalSingle"/>
    <w:link w:val="FooterChar"/>
    <w:rsid w:val="00D91954"/>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rsid w:val="00D91954"/>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rsid w:val="00D91954"/>
    <w:pPr>
      <w:spacing w:before="240"/>
      <w:ind w:left="1440" w:right="1440"/>
      <w:jc w:val="left"/>
    </w:pPr>
  </w:style>
  <w:style w:type="paragraph" w:customStyle="1" w:styleId="ORCentre">
    <w:name w:val="ORCentre"/>
    <w:aliases w:val="C"/>
    <w:basedOn w:val="Normal"/>
    <w:rsid w:val="00D91954"/>
    <w:pPr>
      <w:jc w:val="center"/>
    </w:p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rsid w:val="00D91954"/>
    <w:pPr>
      <w:spacing w:line="360" w:lineRule="auto"/>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jc w:val="left"/>
    </w:pPr>
  </w:style>
  <w:style w:type="paragraph" w:customStyle="1" w:styleId="ORPlain">
    <w:name w:val="ORPlain"/>
    <w:basedOn w:val="Normal"/>
    <w:rsid w:val="00D91954"/>
    <w:pPr>
      <w:spacing w:after="0"/>
      <w:jc w:val="left"/>
    </w:pPr>
  </w:style>
  <w:style w:type="paragraph" w:customStyle="1" w:styleId="ORReference">
    <w:name w:val="ORReference"/>
    <w:aliases w:val="Ref"/>
    <w:basedOn w:val="Normal"/>
    <w:rPr>
      <w:b/>
      <w:bCs/>
    </w:rPr>
  </w:style>
  <w:style w:type="paragraph" w:customStyle="1" w:styleId="ORRight">
    <w:name w:val="ORRight"/>
    <w:aliases w:val="R,D"/>
    <w:basedOn w:val="Normal"/>
    <w:rsid w:val="00D91954"/>
    <w:pPr>
      <w:jc w:val="right"/>
    </w:p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bCs/>
    </w:rPr>
  </w:style>
  <w:style w:type="paragraph" w:customStyle="1" w:styleId="ORTableText">
    <w:name w:val="ORTableText"/>
    <w:aliases w:val="TT"/>
    <w:basedOn w:val="NormalSingle"/>
    <w:pPr>
      <w:spacing w:before="60" w:after="60"/>
      <w:jc w:val="left"/>
    </w:pPr>
  </w:style>
  <w:style w:type="character" w:customStyle="1" w:styleId="Prompt">
    <w:name w:val="Prompt"/>
    <w:rsid w:val="00D91954"/>
    <w:rPr>
      <w:rFonts w:ascii="Times New Roman" w:hAnsi="Times New Roman" w:cs="Times New Roman"/>
      <w:color w:val="0000FF"/>
      <w:sz w:val="24"/>
      <w:szCs w:val="24"/>
      <w:lang w:val="en-CA"/>
    </w:rPr>
  </w:style>
  <w:style w:type="paragraph" w:styleId="TOC1">
    <w:name w:val="toc 1"/>
    <w:basedOn w:val="Normal"/>
    <w:next w:val="ORPara"/>
    <w:autoRedefine/>
    <w:hidden/>
    <w:pPr>
      <w:tabs>
        <w:tab w:val="left" w:pos="720"/>
        <w:tab w:val="right" w:leader="dot" w:pos="9360"/>
      </w:tabs>
      <w:jc w:val="left"/>
    </w:pPr>
  </w:style>
  <w:style w:type="paragraph" w:styleId="TOC2">
    <w:name w:val="toc 2"/>
    <w:basedOn w:val="Normal"/>
    <w:next w:val="ORPara"/>
    <w:autoRedefine/>
    <w: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aliases w:val="sub"/>
    <w:basedOn w:val="Normal"/>
    <w:next w:val="ORPara"/>
    <w:qFormat/>
    <w:pPr>
      <w:jc w:val="center"/>
    </w:pPr>
    <w:rPr>
      <w:b/>
      <w:bCs/>
    </w:rPr>
  </w:style>
  <w:style w:type="paragraph" w:styleId="Title">
    <w:name w:val="Title"/>
    <w:aliases w:val="t"/>
    <w:basedOn w:val="Normal"/>
    <w:next w:val="ORPara"/>
    <w:qFormat/>
    <w:pPr>
      <w:jc w:val="center"/>
    </w:pPr>
    <w:rPr>
      <w:b/>
      <w:bCs/>
      <w:sz w:val="28"/>
      <w:szCs w:val="28"/>
    </w:rPr>
  </w:style>
  <w:style w:type="paragraph" w:customStyle="1" w:styleId="ORTab">
    <w:name w:val="ORTab"/>
    <w:aliases w:val="T"/>
    <w:basedOn w:val="Normal"/>
    <w:rsid w:val="00D91954"/>
    <w:pPr>
      <w:spacing w:line="360" w:lineRule="auto"/>
      <w:ind w:firstLine="720"/>
      <w:jc w:val="left"/>
    </w:pPr>
  </w:style>
  <w:style w:type="paragraph" w:customStyle="1" w:styleId="DocsID">
    <w:name w:val="DocsID"/>
    <w:basedOn w:val="Normal"/>
    <w:rsid w:val="00D91954"/>
    <w:pPr>
      <w:spacing w:before="20" w:after="0" w:line="160" w:lineRule="exact"/>
      <w:jc w:val="left"/>
    </w:pPr>
    <w:rPr>
      <w:color w:val="000080"/>
      <w:sz w:val="16"/>
      <w:szCs w:val="16"/>
    </w:rPr>
  </w:style>
  <w:style w:type="paragraph" w:customStyle="1" w:styleId="ORGenL1">
    <w:name w:val="ORGen L1"/>
    <w:aliases w:val="G1"/>
    <w:basedOn w:val="Normal"/>
    <w:rsid w:val="00D91954"/>
    <w:pPr>
      <w:numPr>
        <w:numId w:val="2"/>
      </w:numPr>
      <w:spacing w:line="360" w:lineRule="auto"/>
      <w:outlineLvl w:val="0"/>
    </w:pPr>
  </w:style>
  <w:style w:type="paragraph" w:customStyle="1" w:styleId="NormalSingle">
    <w:name w:val="Normal Single"/>
    <w:pPr>
      <w:widowControl w:val="0"/>
      <w:autoSpaceDE w:val="0"/>
      <w:autoSpaceDN w:val="0"/>
      <w:adjustRightInd w:val="0"/>
      <w:spacing w:after="240"/>
      <w:jc w:val="both"/>
    </w:pPr>
    <w:rPr>
      <w:sz w:val="24"/>
      <w:szCs w:val="24"/>
      <w:lang w:eastAsia="en-US"/>
    </w:rPr>
  </w:style>
  <w:style w:type="paragraph" w:customStyle="1" w:styleId="ORGenL2">
    <w:name w:val="ORGen L2"/>
    <w:aliases w:val="G2"/>
    <w:basedOn w:val="Normal"/>
    <w:rsid w:val="00B3543B"/>
    <w:pPr>
      <w:numPr>
        <w:ilvl w:val="1"/>
        <w:numId w:val="2"/>
      </w:numPr>
      <w:spacing w:line="360" w:lineRule="auto"/>
      <w:outlineLvl w:val="1"/>
    </w:pPr>
  </w:style>
  <w:style w:type="paragraph" w:customStyle="1" w:styleId="ORGenL3">
    <w:name w:val="ORGen L3"/>
    <w:aliases w:val="G3"/>
    <w:basedOn w:val="Normal"/>
    <w:rsid w:val="00D91954"/>
    <w:pPr>
      <w:numPr>
        <w:ilvl w:val="2"/>
        <w:numId w:val="2"/>
      </w:numPr>
      <w:outlineLvl w:val="2"/>
    </w:pPr>
  </w:style>
  <w:style w:type="paragraph" w:customStyle="1" w:styleId="ORGenL4">
    <w:name w:val="ORGen L4"/>
    <w:aliases w:val="G4"/>
    <w:basedOn w:val="Normal"/>
    <w:rsid w:val="00D91954"/>
    <w:pPr>
      <w:numPr>
        <w:ilvl w:val="3"/>
        <w:numId w:val="2"/>
      </w:numPr>
    </w:pPr>
  </w:style>
  <w:style w:type="paragraph" w:customStyle="1" w:styleId="ORGenL5">
    <w:name w:val="ORGen L5"/>
    <w:aliases w:val="G5"/>
    <w:basedOn w:val="Normal"/>
    <w:rsid w:val="00D91954"/>
    <w:pPr>
      <w:numPr>
        <w:ilvl w:val="4"/>
        <w:numId w:val="2"/>
      </w:numPr>
    </w:pPr>
  </w:style>
  <w:style w:type="paragraph" w:customStyle="1" w:styleId="ORGenL6">
    <w:name w:val="ORGen L6"/>
    <w:aliases w:val="G6"/>
    <w:basedOn w:val="Normal"/>
    <w:rsid w:val="00D91954"/>
    <w:pPr>
      <w:numPr>
        <w:ilvl w:val="5"/>
        <w:numId w:val="2"/>
      </w:numPr>
    </w:pPr>
  </w:style>
  <w:style w:type="paragraph" w:customStyle="1" w:styleId="ORGenL7">
    <w:name w:val="ORGen L7"/>
    <w:aliases w:val="G7"/>
    <w:basedOn w:val="Normal"/>
    <w:rsid w:val="00D91954"/>
    <w:pPr>
      <w:numPr>
        <w:ilvl w:val="6"/>
        <w:numId w:val="2"/>
      </w:numPr>
    </w:pPr>
  </w:style>
  <w:style w:type="paragraph" w:customStyle="1" w:styleId="ORGenL8">
    <w:name w:val="ORGen L8"/>
    <w:aliases w:val="G8"/>
    <w:basedOn w:val="Normal"/>
    <w:rsid w:val="00D91954"/>
    <w:pPr>
      <w:numPr>
        <w:ilvl w:val="7"/>
        <w:numId w:val="2"/>
      </w:numPr>
    </w:pPr>
  </w:style>
  <w:style w:type="paragraph" w:customStyle="1" w:styleId="ORGenL9">
    <w:name w:val="ORGen L9"/>
    <w:aliases w:val="G9"/>
    <w:basedOn w:val="Normal"/>
    <w:rsid w:val="00D91954"/>
    <w:pPr>
      <w:numPr>
        <w:ilvl w:val="8"/>
        <w:numId w:val="2"/>
      </w:numPr>
    </w:pPr>
  </w:style>
  <w:style w:type="paragraph" w:styleId="FootnoteText">
    <w:name w:val="footnote text"/>
    <w:aliases w:val="Car"/>
    <w:basedOn w:val="Normal"/>
    <w:hidden/>
    <w:rsid w:val="00D91954"/>
    <w:pPr>
      <w:spacing w:line="360" w:lineRule="atLeast"/>
      <w:jc w:val="left"/>
    </w:pPr>
    <w:rPr>
      <w:rFonts w:ascii="MS Mincho" w:eastAsia="MS Mincho" w:cs="MS Mincho"/>
      <w:sz w:val="20"/>
      <w:szCs w:val="20"/>
      <w:lang w:val="en-US"/>
    </w:rPr>
  </w:style>
  <w:style w:type="character" w:styleId="FootnoteReference">
    <w:name w:val="footnote reference"/>
    <w:hidden/>
    <w:rsid w:val="00D91954"/>
    <w:rPr>
      <w:rFonts w:ascii="Times New Roman" w:hAnsi="Times New Roman" w:cs="Times New Roman"/>
      <w:sz w:val="24"/>
      <w:szCs w:val="24"/>
      <w:vertAlign w:val="superscript"/>
      <w:lang w:val="en-CA"/>
    </w:rPr>
  </w:style>
  <w:style w:type="paragraph" w:styleId="BalloonText">
    <w:name w:val="Balloon Text"/>
    <w:basedOn w:val="Normal"/>
    <w:hidden/>
    <w:rPr>
      <w:rFonts w:ascii="Tahoma" w:hAnsi="Tahoma" w:cs="Tahoma"/>
      <w:sz w:val="16"/>
      <w:szCs w:val="16"/>
    </w:rPr>
  </w:style>
  <w:style w:type="character" w:customStyle="1" w:styleId="CharChar">
    <w:name w:val="Char Char"/>
    <w:rPr>
      <w:rFonts w:ascii="Times New Roman" w:hAnsi="Times New Roman" w:cs="Times New Roman"/>
      <w:sz w:val="24"/>
      <w:szCs w:val="24"/>
      <w:lang w:val="en-CA"/>
    </w:rPr>
  </w:style>
  <w:style w:type="paragraph" w:customStyle="1" w:styleId="Level1">
    <w:name w:val="Level 1"/>
    <w:basedOn w:val="Normal"/>
    <w:uiPriority w:val="99"/>
    <w:pPr>
      <w:spacing w:after="0"/>
      <w:ind w:left="720" w:hanging="720"/>
      <w:jc w:val="left"/>
      <w:outlineLvl w:val="0"/>
    </w:pPr>
    <w:rPr>
      <w:rFonts w:ascii="Courier" w:hAnsi="Courier" w:cs="Courier"/>
      <w:lang w:val="en-US"/>
    </w:rPr>
  </w:style>
  <w:style w:type="character" w:styleId="Hyperlink">
    <w:name w:val="Hyperlink"/>
    <w:rPr>
      <w:rFonts w:ascii="Times New Roman" w:hAnsi="Times New Roman" w:cs="Times New Roman"/>
      <w:color w:val="0000FF"/>
      <w:sz w:val="24"/>
      <w:szCs w:val="24"/>
      <w:u w:val="single"/>
      <w:lang w:val="en-CA"/>
    </w:rPr>
  </w:style>
  <w:style w:type="paragraph" w:customStyle="1" w:styleId="DeltaViewTableHeading">
    <w:name w:val="DeltaView Table Heading"/>
    <w:basedOn w:val="Normal"/>
    <w:pPr>
      <w:widowControl/>
      <w:spacing w:after="120"/>
      <w:jc w:val="left"/>
    </w:pPr>
    <w:rPr>
      <w:rFonts w:ascii="Arial" w:hAnsi="Arial" w:cs="Arial"/>
      <w:b/>
      <w:bCs/>
      <w:lang w:val="en-US"/>
    </w:rPr>
  </w:style>
  <w:style w:type="paragraph" w:customStyle="1" w:styleId="DeltaViewTableBody">
    <w:name w:val="DeltaView Table Body"/>
    <w:basedOn w:val="Normal"/>
    <w:pPr>
      <w:widowControl/>
      <w:spacing w:after="0"/>
      <w:jc w:val="left"/>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eastAsia="en-US"/>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ORCentre"/>
    <w:pPr>
      <w:widowControl/>
      <w:spacing w:after="0"/>
      <w:jc w:val="left"/>
    </w:pPr>
    <w:rPr>
      <w:sz w:val="20"/>
      <w:szCs w:val="20"/>
      <w:lang w:val="en-US"/>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ORIndent2"/>
    <w:rsid w:val="00D91954"/>
    <w:pPr>
      <w:widowControl/>
      <w:shd w:val="clear" w:color="auto" w:fill="000080"/>
      <w:spacing w:after="0"/>
      <w:jc w:val="left"/>
    </w:pPr>
    <w:rPr>
      <w:rFonts w:ascii="Tahoma" w:hAnsi="Tahoma" w:cs="Tahoma"/>
      <w:lang w:val="en-US"/>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HeaderChar">
    <w:name w:val="Header Char"/>
    <w:link w:val="Header"/>
    <w:rPr>
      <w:sz w:val="24"/>
      <w:szCs w:val="24"/>
      <w:lang w:eastAsia="en-US"/>
    </w:rPr>
  </w:style>
  <w:style w:type="character" w:customStyle="1" w:styleId="FooterChar">
    <w:name w:val="Footer Char"/>
    <w:link w:val="Footer"/>
    <w:rPr>
      <w:sz w:val="24"/>
      <w:szCs w:val="24"/>
      <w:lang w:eastAsia="en-US"/>
    </w:rPr>
  </w:style>
  <w:style w:type="paragraph" w:styleId="ListParagraph">
    <w:name w:val="List Paragraph"/>
    <w:basedOn w:val="Normal"/>
    <w:uiPriority w:val="34"/>
    <w:qFormat/>
    <w:pPr>
      <w:spacing w:after="0"/>
      <w:ind w:left="720"/>
      <w:contextualSpacing/>
      <w:jc w:val="left"/>
    </w:pPr>
    <w:rPr>
      <w:rFonts w:ascii="Courier" w:hAnsi="Courier"/>
      <w:lang w:val="en-US" w:eastAsia="en-CA"/>
    </w:rPr>
  </w:style>
  <w:style w:type="table" w:styleId="TableGrid">
    <w:name w:val="Table Grid"/>
    <w:basedOn w:val="TableNormal"/>
    <w:uiPriority w:val="59"/>
    <w:rsid w:val="00823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B0129"/>
    <w:pPr>
      <w:autoSpaceDE w:val="0"/>
      <w:autoSpaceDN w:val="0"/>
      <w:adjustRightInd w:val="0"/>
    </w:pPr>
    <w:rPr>
      <w:rFonts w:ascii="Trebuchet MS" w:hAnsi="Trebuchet MS" w:cs="Trebuchet MS"/>
      <w:color w:val="000000"/>
      <w:sz w:val="24"/>
      <w:szCs w:val="24"/>
    </w:rPr>
  </w:style>
  <w:style w:type="paragraph" w:customStyle="1" w:styleId="BodyTextFirstLineIndent1">
    <w:name w:val="#BodyText=First Line Indent 1"/>
    <w:basedOn w:val="Normal"/>
    <w:uiPriority w:val="2"/>
    <w:qFormat/>
    <w:rsid w:val="00743D2C"/>
    <w:pPr>
      <w:widowControl/>
      <w:autoSpaceDE/>
      <w:autoSpaceDN/>
      <w:adjustRightInd/>
      <w:spacing w:line="360" w:lineRule="auto"/>
      <w:ind w:firstLine="720"/>
    </w:pPr>
    <w:rPr>
      <w:rFonts w:ascii="Arial" w:hAnsi="Arial"/>
      <w:sz w:val="20"/>
      <w:szCs w:val="20"/>
      <w:lang w:eastAsia="en-CA"/>
    </w:rPr>
  </w:style>
  <w:style w:type="character" w:customStyle="1" w:styleId="tw4winMark">
    <w:name w:val="tw4winMark"/>
    <w:rsid w:val="00E30FD6"/>
    <w:rPr>
      <w:rFonts w:ascii="Courier New" w:hAnsi="Courier New" w:cs="Courier New"/>
      <w:vanish/>
      <w:color w:val="800080"/>
      <w:sz w:val="24"/>
      <w:vertAlign w:val="subscript"/>
    </w:rPr>
  </w:style>
  <w:style w:type="character" w:customStyle="1" w:styleId="tw4winTerm">
    <w:name w:val="tw4winTerm"/>
    <w:rsid w:val="00E30FD6"/>
    <w:rPr>
      <w:color w:val="FF6600"/>
      <w:sz w:val="24"/>
    </w:rPr>
  </w:style>
  <w:style w:type="character" w:customStyle="1" w:styleId="fusionSegmentGuarded">
    <w:name w:val="fusionSegmentGuarded"/>
    <w:rsid w:val="00E30FD6"/>
    <w:rPr>
      <w:rFonts w:ascii="Courier New" w:hAnsi="Courier New" w:cs="Courier New"/>
      <w:vanish/>
      <w:color w:val="FF0000"/>
      <w:sz w:val="24"/>
      <w:shd w:val="clear" w:color="auto" w:fill="FFCC00"/>
      <w:vertAlign w:val="subscript"/>
    </w:rPr>
  </w:style>
  <w:style w:type="character" w:customStyle="1" w:styleId="fusionSegmentForReview">
    <w:name w:val="fusionSegmentForReview"/>
    <w:rsid w:val="00E30FD6"/>
    <w:rPr>
      <w:rFonts w:ascii="Courier New" w:hAnsi="Courier New" w:cs="Courier New"/>
      <w:vanish/>
      <w:color w:val="800080"/>
      <w:sz w:val="24"/>
      <w:shd w:val="clear" w:color="auto" w:fill="FFFF99"/>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0A89-FCDE-42DD-BC57-9010E24CFD0B}">
  <ds:schemaRefs>
    <ds:schemaRef ds:uri="http://schemas.openxmlformats.org/officeDocument/2006/bibliography"/>
  </ds:schemaRefs>
</ds:datastoreItem>
</file>

<file path=customXml/itemProps2.xml><?xml version="1.0" encoding="utf-8"?>
<ds:datastoreItem xmlns:ds="http://schemas.openxmlformats.org/officeDocument/2006/customXml" ds:itemID="{C7B1A311-E0DB-4F1E-9EDE-237B6A43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2991</Words>
  <Characters>17049</Characters>
  <Application>Microsoft Office Word</Application>
  <DocSecurity>0</DocSecurity>
  <Lines>142</Lines>
  <Paragraphs>39</Paragraphs>
  <ScaleCrop>false</ScaleCrop>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Paulette (ECO/BCE)</dc:creator>
  <cp:lastModifiedBy/>
  <cp:revision>1</cp:revision>
  <dcterms:created xsi:type="dcterms:W3CDTF">2022-05-05T12:24:00Z</dcterms:created>
  <dcterms:modified xsi:type="dcterms:W3CDTF">2022-05-05T12:24:00Z</dcterms:modified>
</cp:coreProperties>
</file>